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НИКОЛЬСКОЕ ГОРОДСКОЕ ПОСЕЛЕНИЕ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ТОСНЕНСКОГО РАЙОНА ЛЕНИНГРАДСКОЙ ОБЛАСТИ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АДМИНИСТРАЦИЯ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b/>
          <w:bCs/>
          <w:color w:val="483B3F"/>
          <w:sz w:val="20"/>
          <w:lang w:eastAsia="ru-RU"/>
        </w:rPr>
        <w:t>П О С Т А Н О В Л Е Н И Е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   22.02.2023                       12-па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Об установлении годовых нормативов потребления топлива (дрова, уголь) для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отопления, на территории Никольского городского поселения </w:t>
      </w:r>
      <w:proofErr w:type="spellStart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В соответствии с Федеральным законом от 06.10.2003 № 131-ФЗ </w:t>
      </w: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 xml:space="preserve">«Об общих принципах организации местного самоуправления в Российской Федерации», пунктом 2.6 Порядка назначения и выплаты денежной компенсации части расходов на приобретение топлива и (или) </w:t>
      </w:r>
      <w:proofErr w:type="spellStart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балонного</w:t>
      </w:r>
      <w:proofErr w:type="spellEnd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газа отдельным категориям граждан, имеющих место жительства или место пребывания в домах, не имеющих центрального отопления и (или) газоснабжения, утверждённого постановлением Правительства Ленинградской области от 13.03.2018 № 78, пунктом 2 части 1 статьи 7.2 областного закона от 17 ноября 2017 № 72-оз «Социальный кодекс Ленинградской области», в целях определения размера денежной компенсации расходов на приобретение топлива отдельным категориям граждан, проживающих в домах, не имеющих центрального отопления и газоснабжения, исполняя полномочия администрации Никольского городского поселения </w:t>
      </w:r>
      <w:proofErr w:type="spellStart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муниципального района Ленинградской области, на основании Устава Никольского городского поселения </w:t>
      </w:r>
      <w:proofErr w:type="spellStart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муниципального района Ленинградской области, администрация Никольского городского поселения </w:t>
      </w:r>
      <w:proofErr w:type="spellStart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ПОСТАНОВЛЯЕТ: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Установить годовые нормативы обеспечения печного топлива отдельным категориям граждан, проживающих на территории Никольского городского поселения </w:t>
      </w:r>
      <w:proofErr w:type="spellStart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муниципального района Ленинградской области в домах, не имеющих центрального отопления, для определения размера денежной компенсации расходов на приобретение топлива: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1.1. Дрова: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– для одиноко проживающих граждан – 8,25 куб. м на одного человека;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– для семей, состоящих из двух человек – 5,25 куб. м в расчете на одного человека;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– для семей, состоящих из трех и более человек – 4,50 куб. м в расчете</w:t>
      </w: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на одного человека.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1.2. Уголь: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– для одиноко проживающих граждан – 3,60 тонны на одного человека;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– для семей, состоящих из двух человек – 2,30 тонны в расчете на одного человека;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– для семей, состоящих из трех и более человек – 2,00 тонны в расчете</w:t>
      </w: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>на одного человека.</w:t>
      </w:r>
    </w:p>
    <w:p w:rsidR="00B97325" w:rsidRPr="00B97325" w:rsidRDefault="00B97325" w:rsidP="00B97325">
      <w:pPr>
        <w:numPr>
          <w:ilvl w:val="0"/>
          <w:numId w:val="2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lastRenderedPageBreak/>
        <w:t>Контроль за исполнением настоящего постановления возложить</w:t>
      </w: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br/>
        <w:t xml:space="preserve">на заместителя главы администрации Никольского городского поселения </w:t>
      </w:r>
      <w:proofErr w:type="spellStart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области, курирующего сектор по работе с населением.</w:t>
      </w:r>
    </w:p>
    <w:p w:rsidR="00B97325" w:rsidRPr="00B97325" w:rsidRDefault="00B97325" w:rsidP="00B97325">
      <w:pPr>
        <w:numPr>
          <w:ilvl w:val="0"/>
          <w:numId w:val="2"/>
        </w:numPr>
        <w:shd w:val="clear" w:color="auto" w:fill="FFFFFF"/>
        <w:spacing w:after="109" w:line="240" w:lineRule="auto"/>
        <w:ind w:left="0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Настоящее постановление вступает в силу со дня его официального опубликования, подлежит размещению на официальном сайте Никольского городского поселения </w:t>
      </w:r>
      <w:proofErr w:type="spellStart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</w:t>
      </w:r>
      <w:proofErr w:type="spellStart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Тосненского</w:t>
      </w:r>
      <w:proofErr w:type="spellEnd"/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 xml:space="preserve"> района Ленинградской области.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Исполняющий обязанности главы администрации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заместитель главы администрации                                                       М.М. Антонов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 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С.В. Васина</w:t>
      </w:r>
    </w:p>
    <w:p w:rsidR="00B97325" w:rsidRPr="00B97325" w:rsidRDefault="00B97325" w:rsidP="00B9732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483B3F"/>
          <w:sz w:val="20"/>
          <w:szCs w:val="20"/>
          <w:lang w:eastAsia="ru-RU"/>
        </w:rPr>
      </w:pPr>
      <w:r w:rsidRPr="00B97325">
        <w:rPr>
          <w:rFonts w:ascii="Arial" w:eastAsia="Times New Roman" w:hAnsi="Arial" w:cs="Arial"/>
          <w:color w:val="483B3F"/>
          <w:sz w:val="20"/>
          <w:szCs w:val="20"/>
          <w:lang w:eastAsia="ru-RU"/>
        </w:rPr>
        <w:t>8(81361)52398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146F"/>
    <w:multiLevelType w:val="multilevel"/>
    <w:tmpl w:val="4934B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42198"/>
    <w:multiLevelType w:val="multilevel"/>
    <w:tmpl w:val="8BC0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B97325"/>
    <w:rsid w:val="00014D95"/>
    <w:rsid w:val="00183FE8"/>
    <w:rsid w:val="001B5327"/>
    <w:rsid w:val="004D5E97"/>
    <w:rsid w:val="00504E0A"/>
    <w:rsid w:val="00630957"/>
    <w:rsid w:val="00846029"/>
    <w:rsid w:val="00971FD8"/>
    <w:rsid w:val="00A1265A"/>
    <w:rsid w:val="00B56802"/>
    <w:rsid w:val="00B97325"/>
    <w:rsid w:val="00C7261B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3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2025-02-12T12:55:00Z</dcterms:created>
  <dcterms:modified xsi:type="dcterms:W3CDTF">2025-02-12T12:55:00Z</dcterms:modified>
</cp:coreProperties>
</file>