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26F70" w14:textId="77777777" w:rsidR="00ED31D2" w:rsidRDefault="00ED31D2" w:rsidP="008E6776">
      <w:pPr>
        <w:widowControl/>
        <w:tabs>
          <w:tab w:val="left" w:pos="142"/>
          <w:tab w:val="left" w:pos="426"/>
        </w:tabs>
        <w:suppressAutoHyphens w:val="0"/>
        <w:ind w:right="3400"/>
        <w:jc w:val="both"/>
        <w:rPr>
          <w:rFonts w:eastAsia="Times New Roman" w:cs="Times New Roman"/>
          <w:kern w:val="0"/>
          <w:sz w:val="28"/>
          <w:szCs w:val="28"/>
          <w:lang w:eastAsia="ru-RU" w:bidi="ar-SA"/>
        </w:rPr>
      </w:pPr>
    </w:p>
    <w:p w14:paraId="66F9A0E2" w14:textId="77777777" w:rsidR="00D2702F" w:rsidRPr="00D2702F" w:rsidRDefault="00D2702F" w:rsidP="00D2702F">
      <w:pPr>
        <w:widowControl/>
        <w:suppressAutoHyphens w:val="0"/>
        <w:ind w:left="-1080"/>
        <w:jc w:val="center"/>
        <w:rPr>
          <w:rFonts w:eastAsia="Times New Roman" w:cs="Times New Roman"/>
          <w:b/>
          <w:kern w:val="0"/>
          <w:sz w:val="28"/>
          <w:szCs w:val="28"/>
          <w:lang w:eastAsia="ru-RU" w:bidi="ar-SA"/>
        </w:rPr>
      </w:pPr>
      <w:r w:rsidRPr="00D2702F">
        <w:rPr>
          <w:rFonts w:eastAsia="Times New Roman" w:cs="Times New Roman"/>
          <w:b/>
          <w:kern w:val="0"/>
          <w:sz w:val="28"/>
          <w:szCs w:val="28"/>
          <w:lang w:eastAsia="ru-RU" w:bidi="ar-SA"/>
        </w:rPr>
        <w:t>НИКОЛЬСКОЕ ГОРОДСКОЕ ПОСЕЛЕНИЕ</w:t>
      </w:r>
    </w:p>
    <w:p w14:paraId="119DFE02" w14:textId="77777777" w:rsidR="00D2702F" w:rsidRPr="00D2702F" w:rsidRDefault="00D2702F" w:rsidP="00D2702F">
      <w:pPr>
        <w:widowControl/>
        <w:suppressAutoHyphens w:val="0"/>
        <w:ind w:left="-1080"/>
        <w:jc w:val="center"/>
        <w:rPr>
          <w:rFonts w:eastAsia="Times New Roman" w:cs="Times New Roman"/>
          <w:b/>
          <w:kern w:val="0"/>
          <w:sz w:val="28"/>
          <w:szCs w:val="28"/>
          <w:lang w:eastAsia="ru-RU" w:bidi="ar-SA"/>
        </w:rPr>
      </w:pPr>
      <w:r w:rsidRPr="00D2702F">
        <w:rPr>
          <w:rFonts w:eastAsia="Times New Roman" w:cs="Times New Roman"/>
          <w:b/>
          <w:kern w:val="0"/>
          <w:sz w:val="28"/>
          <w:szCs w:val="28"/>
          <w:lang w:eastAsia="ru-RU" w:bidi="ar-SA"/>
        </w:rPr>
        <w:t>ТОСНЕНСКОГО РАЙОНА ЛЕНИНГРАДСКОЙ ОБЛАСТИ</w:t>
      </w:r>
    </w:p>
    <w:p w14:paraId="75264886" w14:textId="77777777" w:rsidR="00D2702F" w:rsidRPr="00D2702F" w:rsidRDefault="00D2702F" w:rsidP="00D2702F">
      <w:pPr>
        <w:widowControl/>
        <w:suppressAutoHyphens w:val="0"/>
        <w:ind w:left="-1080"/>
        <w:jc w:val="center"/>
        <w:rPr>
          <w:rFonts w:eastAsia="Times New Roman" w:cs="Times New Roman"/>
          <w:kern w:val="0"/>
          <w:sz w:val="28"/>
          <w:szCs w:val="28"/>
          <w:lang w:eastAsia="ru-RU" w:bidi="ar-SA"/>
        </w:rPr>
      </w:pPr>
    </w:p>
    <w:p w14:paraId="58B9268D" w14:textId="77777777" w:rsidR="00D2702F" w:rsidRPr="00D2702F" w:rsidRDefault="00D2702F" w:rsidP="00D2702F">
      <w:pPr>
        <w:widowControl/>
        <w:suppressAutoHyphens w:val="0"/>
        <w:ind w:left="-1080"/>
        <w:jc w:val="center"/>
        <w:rPr>
          <w:rFonts w:eastAsia="Times New Roman" w:cs="Times New Roman"/>
          <w:b/>
          <w:kern w:val="0"/>
          <w:sz w:val="28"/>
          <w:szCs w:val="28"/>
          <w:lang w:eastAsia="ru-RU" w:bidi="ar-SA"/>
        </w:rPr>
      </w:pPr>
      <w:r w:rsidRPr="00D2702F">
        <w:rPr>
          <w:rFonts w:eastAsia="Times New Roman" w:cs="Times New Roman"/>
          <w:b/>
          <w:kern w:val="0"/>
          <w:sz w:val="28"/>
          <w:szCs w:val="28"/>
          <w:lang w:eastAsia="ru-RU" w:bidi="ar-SA"/>
        </w:rPr>
        <w:t>АДМИНИСТРАЦИЯ</w:t>
      </w:r>
    </w:p>
    <w:p w14:paraId="39E1D0C6" w14:textId="40C53345" w:rsidR="00D2702F" w:rsidRDefault="00D2702F" w:rsidP="00E3032B">
      <w:pPr>
        <w:widowControl/>
        <w:suppressAutoHyphens w:val="0"/>
        <w:rPr>
          <w:rFonts w:eastAsia="Times New Roman" w:cs="Times New Roman"/>
          <w:b/>
          <w:kern w:val="0"/>
          <w:sz w:val="28"/>
          <w:szCs w:val="28"/>
          <w:lang w:eastAsia="ru-RU" w:bidi="ar-SA"/>
        </w:rPr>
      </w:pPr>
    </w:p>
    <w:p w14:paraId="684CB6EE" w14:textId="77777777" w:rsidR="00E3032B" w:rsidRPr="00D2702F" w:rsidRDefault="00E3032B" w:rsidP="00E3032B">
      <w:pPr>
        <w:widowControl/>
        <w:suppressAutoHyphens w:val="0"/>
        <w:rPr>
          <w:rFonts w:eastAsia="Times New Roman" w:cs="Times New Roman"/>
          <w:kern w:val="0"/>
          <w:lang w:eastAsia="ru-RU" w:bidi="ar-SA"/>
        </w:rPr>
      </w:pPr>
    </w:p>
    <w:p w14:paraId="1F55D036" w14:textId="6AB69FC9" w:rsidR="00ED31D2" w:rsidRPr="008E6776" w:rsidRDefault="00D2702F" w:rsidP="008E6776">
      <w:pPr>
        <w:widowControl/>
        <w:suppressAutoHyphens w:val="0"/>
        <w:ind w:left="-1080"/>
        <w:jc w:val="center"/>
        <w:rPr>
          <w:rFonts w:eastAsia="Times New Roman" w:cs="Times New Roman"/>
          <w:b/>
          <w:kern w:val="0"/>
          <w:sz w:val="36"/>
          <w:szCs w:val="36"/>
          <w:lang w:eastAsia="ru-RU" w:bidi="ar-SA"/>
        </w:rPr>
      </w:pPr>
      <w:r w:rsidRPr="00D2702F">
        <w:rPr>
          <w:rFonts w:eastAsia="Times New Roman" w:cs="Times New Roman"/>
          <w:b/>
          <w:kern w:val="0"/>
          <w:sz w:val="36"/>
          <w:szCs w:val="36"/>
          <w:lang w:eastAsia="ru-RU" w:bidi="ar-SA"/>
        </w:rPr>
        <w:t>П О С Т А Н О В Л Е Н И Е</w:t>
      </w:r>
    </w:p>
    <w:p w14:paraId="3A216462" w14:textId="77777777" w:rsidR="00ED31D2" w:rsidRDefault="00ED31D2" w:rsidP="00ED31D2">
      <w:pPr>
        <w:widowControl/>
        <w:tabs>
          <w:tab w:val="left" w:pos="142"/>
          <w:tab w:val="left" w:pos="426"/>
        </w:tabs>
        <w:suppressAutoHyphens w:val="0"/>
        <w:ind w:left="-851" w:right="3400"/>
        <w:jc w:val="both"/>
        <w:rPr>
          <w:rFonts w:eastAsia="Times New Roman" w:cs="Times New Roman"/>
          <w:kern w:val="0"/>
          <w:sz w:val="28"/>
          <w:szCs w:val="28"/>
          <w:lang w:eastAsia="ru-RU" w:bidi="ar-SA"/>
        </w:rPr>
      </w:pPr>
    </w:p>
    <w:p w14:paraId="38C94837" w14:textId="4958B222" w:rsidR="001D010F" w:rsidRPr="00ED31D2" w:rsidRDefault="00ED31D2" w:rsidP="00ED31D2">
      <w:pPr>
        <w:widowControl/>
        <w:tabs>
          <w:tab w:val="left" w:pos="142"/>
          <w:tab w:val="left" w:pos="426"/>
        </w:tabs>
        <w:suppressAutoHyphens w:val="0"/>
        <w:ind w:left="-851" w:right="340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w:t>
      </w:r>
      <w:r w:rsidR="00A12A83">
        <w:rPr>
          <w:rFonts w:eastAsia="Times New Roman" w:cs="Times New Roman"/>
          <w:kern w:val="0"/>
          <w:sz w:val="28"/>
          <w:szCs w:val="28"/>
          <w:lang w:eastAsia="ru-RU" w:bidi="ar-SA"/>
        </w:rPr>
        <w:t xml:space="preserve"> </w:t>
      </w:r>
      <w:r>
        <w:rPr>
          <w:rFonts w:eastAsia="Times New Roman" w:cs="Times New Roman"/>
          <w:kern w:val="0"/>
          <w:sz w:val="28"/>
          <w:szCs w:val="28"/>
          <w:lang w:eastAsia="ru-RU" w:bidi="ar-SA"/>
        </w:rPr>
        <w:t xml:space="preserve"> </w:t>
      </w:r>
      <w:r w:rsidR="00A12A83">
        <w:rPr>
          <w:rFonts w:eastAsia="Times New Roman" w:cs="Times New Roman"/>
          <w:kern w:val="0"/>
          <w:sz w:val="28"/>
          <w:szCs w:val="28"/>
          <w:lang w:eastAsia="ru-RU" w:bidi="ar-SA"/>
        </w:rPr>
        <w:t>2</w:t>
      </w:r>
      <w:r w:rsidR="008E6776">
        <w:rPr>
          <w:rFonts w:eastAsia="Times New Roman" w:cs="Times New Roman"/>
          <w:kern w:val="0"/>
          <w:sz w:val="28"/>
          <w:szCs w:val="28"/>
          <w:lang w:eastAsia="ru-RU" w:bidi="ar-SA"/>
        </w:rPr>
        <w:t>1</w:t>
      </w:r>
      <w:r w:rsidR="00A12A83">
        <w:rPr>
          <w:rFonts w:eastAsia="Times New Roman" w:cs="Times New Roman"/>
          <w:kern w:val="0"/>
          <w:sz w:val="28"/>
          <w:szCs w:val="28"/>
          <w:lang w:eastAsia="ru-RU" w:bidi="ar-SA"/>
        </w:rPr>
        <w:t>.0</w:t>
      </w:r>
      <w:r w:rsidR="008E6776">
        <w:rPr>
          <w:rFonts w:eastAsia="Times New Roman" w:cs="Times New Roman"/>
          <w:kern w:val="0"/>
          <w:sz w:val="28"/>
          <w:szCs w:val="28"/>
          <w:lang w:eastAsia="ru-RU" w:bidi="ar-SA"/>
        </w:rPr>
        <w:t>4</w:t>
      </w:r>
      <w:r w:rsidR="00A12A83">
        <w:rPr>
          <w:rFonts w:eastAsia="Times New Roman" w:cs="Times New Roman"/>
          <w:kern w:val="0"/>
          <w:sz w:val="28"/>
          <w:szCs w:val="28"/>
          <w:lang w:eastAsia="ru-RU" w:bidi="ar-SA"/>
        </w:rPr>
        <w:t>.20</w:t>
      </w:r>
      <w:r w:rsidR="008E6776">
        <w:rPr>
          <w:rFonts w:eastAsia="Times New Roman" w:cs="Times New Roman"/>
          <w:kern w:val="0"/>
          <w:sz w:val="28"/>
          <w:szCs w:val="28"/>
          <w:lang w:eastAsia="ru-RU" w:bidi="ar-SA"/>
        </w:rPr>
        <w:t>23</w:t>
      </w:r>
      <w:r w:rsidRPr="00ED31D2">
        <w:rPr>
          <w:rFonts w:eastAsia="Times New Roman" w:cs="Times New Roman"/>
          <w:kern w:val="0"/>
          <w:sz w:val="28"/>
          <w:szCs w:val="28"/>
          <w:lang w:eastAsia="ru-RU" w:bidi="ar-SA"/>
        </w:rPr>
        <w:t xml:space="preserve">      </w:t>
      </w:r>
      <w:r>
        <w:rPr>
          <w:rFonts w:eastAsia="Times New Roman" w:cs="Times New Roman"/>
          <w:kern w:val="0"/>
          <w:sz w:val="28"/>
          <w:szCs w:val="28"/>
          <w:lang w:eastAsia="ru-RU" w:bidi="ar-SA"/>
        </w:rPr>
        <w:t xml:space="preserve">   </w:t>
      </w:r>
      <w:r w:rsidR="001D010F" w:rsidRPr="00ED31D2">
        <w:rPr>
          <w:rFonts w:eastAsia="Times New Roman" w:cs="Times New Roman"/>
          <w:kern w:val="0"/>
          <w:sz w:val="28"/>
          <w:szCs w:val="28"/>
          <w:lang w:eastAsia="ru-RU" w:bidi="ar-SA"/>
        </w:rPr>
        <w:t xml:space="preserve">         </w:t>
      </w:r>
      <w:r w:rsidR="008E6776">
        <w:rPr>
          <w:rFonts w:eastAsia="Times New Roman" w:cs="Times New Roman"/>
          <w:kern w:val="0"/>
          <w:sz w:val="28"/>
          <w:szCs w:val="28"/>
          <w:lang w:eastAsia="ru-RU" w:bidi="ar-SA"/>
        </w:rPr>
        <w:t>49</w:t>
      </w:r>
      <w:r w:rsidR="001D010F" w:rsidRPr="00ED31D2">
        <w:rPr>
          <w:rFonts w:eastAsia="Times New Roman" w:cs="Times New Roman"/>
          <w:kern w:val="0"/>
          <w:sz w:val="28"/>
          <w:szCs w:val="28"/>
          <w:lang w:eastAsia="ru-RU" w:bidi="ar-SA"/>
        </w:rPr>
        <w:t xml:space="preserve"> -па </w:t>
      </w:r>
    </w:p>
    <w:p w14:paraId="1CE4273F" w14:textId="77777777" w:rsidR="001D010F" w:rsidRPr="00ED31D2" w:rsidRDefault="001D010F" w:rsidP="00ED31D2">
      <w:pPr>
        <w:widowControl/>
        <w:tabs>
          <w:tab w:val="left" w:pos="142"/>
          <w:tab w:val="left" w:pos="426"/>
        </w:tabs>
        <w:suppressAutoHyphens w:val="0"/>
        <w:ind w:left="-851" w:right="3400"/>
        <w:jc w:val="both"/>
        <w:rPr>
          <w:rFonts w:eastAsia="Times New Roman" w:cs="Times New Roman"/>
          <w:kern w:val="0"/>
          <w:sz w:val="28"/>
          <w:szCs w:val="28"/>
          <w:lang w:eastAsia="ru-RU" w:bidi="ar-SA"/>
        </w:rPr>
      </w:pPr>
    </w:p>
    <w:p w14:paraId="77DB3E11" w14:textId="5E6DA25B" w:rsidR="000B6FBC" w:rsidRPr="00ED31D2" w:rsidRDefault="00AD4854" w:rsidP="00AD4854">
      <w:pPr>
        <w:pStyle w:val="a3"/>
        <w:tabs>
          <w:tab w:val="left" w:pos="142"/>
          <w:tab w:val="left" w:pos="426"/>
          <w:tab w:val="left" w:pos="3969"/>
          <w:tab w:val="left" w:pos="4395"/>
        </w:tabs>
        <w:ind w:left="-851" w:right="4393"/>
        <w:rPr>
          <w:rFonts w:eastAsia="Times New Roman" w:cs="Times New Roman"/>
          <w:kern w:val="0"/>
          <w:sz w:val="28"/>
          <w:szCs w:val="28"/>
          <w:lang w:eastAsia="ru-RU" w:bidi="ar-SA"/>
        </w:rPr>
      </w:pPr>
      <w:bookmarkStart w:id="0" w:name="_Hlk158988245"/>
      <w:r>
        <w:rPr>
          <w:rFonts w:eastAsia="Times New Roman" w:cs="Times New Roman"/>
          <w:bCs/>
          <w:kern w:val="0"/>
          <w:sz w:val="28"/>
          <w:szCs w:val="28"/>
          <w:lang w:eastAsia="ru-RU" w:bidi="ar-SA"/>
        </w:rPr>
        <w:t>О внесении изменений в постановление администрации Никольского городского поселения Тосненского района Ленинградской области от 20.02.2018 №30-па «</w:t>
      </w:r>
      <w:r w:rsidR="000B6FBC" w:rsidRPr="00ED31D2">
        <w:rPr>
          <w:rFonts w:eastAsia="Times New Roman" w:cs="Times New Roman"/>
          <w:bCs/>
          <w:kern w:val="0"/>
          <w:sz w:val="28"/>
          <w:szCs w:val="28"/>
          <w:lang w:eastAsia="ru-RU" w:bidi="ar-SA"/>
        </w:rPr>
        <w:t>Об утверждении</w:t>
      </w:r>
      <w:r>
        <w:rPr>
          <w:rFonts w:eastAsia="Times New Roman" w:cs="Times New Roman"/>
          <w:bCs/>
          <w:kern w:val="0"/>
          <w:sz w:val="28"/>
          <w:szCs w:val="28"/>
          <w:lang w:eastAsia="ru-RU" w:bidi="ar-SA"/>
        </w:rPr>
        <w:t xml:space="preserve"> </w:t>
      </w:r>
      <w:r w:rsidR="000B6FBC" w:rsidRPr="00ED31D2">
        <w:rPr>
          <w:rFonts w:eastAsia="Times New Roman" w:cs="Times New Roman"/>
          <w:bCs/>
          <w:kern w:val="0"/>
          <w:sz w:val="28"/>
          <w:szCs w:val="28"/>
          <w:lang w:eastAsia="ru-RU" w:bidi="ar-SA"/>
        </w:rPr>
        <w:t>актуализированной схемы теплоснабжения Никольского городского поселения Тосненского района Ленинградской области</w:t>
      </w:r>
      <w:r>
        <w:rPr>
          <w:rFonts w:eastAsia="Times New Roman" w:cs="Times New Roman"/>
          <w:bCs/>
          <w:kern w:val="0"/>
          <w:sz w:val="28"/>
          <w:szCs w:val="28"/>
          <w:lang w:eastAsia="ru-RU" w:bidi="ar-SA"/>
        </w:rPr>
        <w:t>»</w:t>
      </w:r>
    </w:p>
    <w:bookmarkEnd w:id="0"/>
    <w:p w14:paraId="759F069E" w14:textId="77777777" w:rsidR="001D010F" w:rsidRPr="00ED31D2" w:rsidRDefault="001D010F" w:rsidP="00ED31D2">
      <w:pPr>
        <w:widowControl/>
        <w:tabs>
          <w:tab w:val="left" w:pos="142"/>
          <w:tab w:val="left" w:pos="426"/>
        </w:tabs>
        <w:suppressAutoHyphens w:val="0"/>
        <w:ind w:left="-851"/>
        <w:rPr>
          <w:rFonts w:eastAsia="Times New Roman" w:cs="Times New Roman"/>
          <w:kern w:val="0"/>
          <w:sz w:val="28"/>
          <w:szCs w:val="28"/>
          <w:lang w:eastAsia="ru-RU" w:bidi="ar-SA"/>
        </w:rPr>
      </w:pPr>
    </w:p>
    <w:p w14:paraId="5394A37F" w14:textId="3B74A033" w:rsidR="00AD4854" w:rsidRDefault="000B6FBC" w:rsidP="00ED31D2">
      <w:pPr>
        <w:widowControl/>
        <w:tabs>
          <w:tab w:val="left" w:pos="142"/>
          <w:tab w:val="left" w:pos="426"/>
        </w:tabs>
        <w:suppressAutoHyphens w:val="0"/>
        <w:spacing w:before="100" w:beforeAutospacing="1" w:after="100" w:afterAutospacing="1"/>
        <w:ind w:left="-851"/>
        <w:jc w:val="both"/>
        <w:rPr>
          <w:rFonts w:eastAsia="Times New Roman" w:cs="Times New Roman"/>
          <w:kern w:val="0"/>
          <w:sz w:val="28"/>
          <w:szCs w:val="28"/>
          <w:lang w:eastAsia="ru-RU" w:bidi="ar-SA"/>
        </w:rPr>
      </w:pPr>
      <w:r w:rsidRPr="00ED31D2">
        <w:rPr>
          <w:rFonts w:eastAsia="Times New Roman" w:cs="Times New Roman"/>
          <w:kern w:val="0"/>
          <w:sz w:val="28"/>
          <w:szCs w:val="28"/>
          <w:lang w:eastAsia="ru-RU" w:bidi="ar-SA"/>
        </w:rPr>
        <w:t xml:space="preserve">Руководствуясь </w:t>
      </w:r>
      <w:r w:rsidR="00AD4854">
        <w:rPr>
          <w:rFonts w:eastAsia="Times New Roman" w:cs="Times New Roman"/>
          <w:kern w:val="0"/>
          <w:sz w:val="28"/>
          <w:szCs w:val="28"/>
          <w:lang w:eastAsia="ru-RU" w:bidi="ar-SA"/>
        </w:rPr>
        <w:t xml:space="preserve">статьей 15 Федерального закона от 06.10.2003 №131-ФЗ «Об общих принципах организации местного самоуправления в Российской Федерации», </w:t>
      </w:r>
      <w:r w:rsidRPr="00ED31D2">
        <w:rPr>
          <w:rFonts w:eastAsia="Times New Roman" w:cs="Times New Roman"/>
          <w:kern w:val="0"/>
          <w:sz w:val="28"/>
          <w:szCs w:val="28"/>
          <w:lang w:eastAsia="ru-RU" w:bidi="ar-SA"/>
        </w:rPr>
        <w:t xml:space="preserve">Федеральным законом </w:t>
      </w:r>
      <w:r w:rsidR="00AD4854">
        <w:rPr>
          <w:rFonts w:eastAsia="Times New Roman" w:cs="Times New Roman"/>
          <w:kern w:val="0"/>
          <w:sz w:val="28"/>
          <w:szCs w:val="28"/>
          <w:lang w:eastAsia="ru-RU" w:bidi="ar-SA"/>
        </w:rPr>
        <w:t xml:space="preserve">от </w:t>
      </w:r>
      <w:r w:rsidR="00AD4854" w:rsidRPr="00ED31D2">
        <w:rPr>
          <w:rFonts w:eastAsia="Times New Roman" w:cs="Times New Roman"/>
          <w:kern w:val="0"/>
          <w:sz w:val="28"/>
          <w:szCs w:val="28"/>
          <w:lang w:eastAsia="ru-RU" w:bidi="ar-SA"/>
        </w:rPr>
        <w:t xml:space="preserve">27.07.2010 № 190 – ФЗ «О теплоснабжении», </w:t>
      </w:r>
      <w:r w:rsidR="00AD4854">
        <w:rPr>
          <w:rFonts w:eastAsia="Times New Roman" w:cs="Times New Roman"/>
          <w:kern w:val="0"/>
          <w:sz w:val="28"/>
          <w:szCs w:val="28"/>
          <w:lang w:eastAsia="ru-RU" w:bidi="ar-SA"/>
        </w:rPr>
        <w:t>Требованиями к схемам теплоснабжения, порядку их разработки и утверждения, утвержденными п</w:t>
      </w:r>
      <w:r w:rsidR="00AD4854" w:rsidRPr="00ED31D2">
        <w:rPr>
          <w:rFonts w:eastAsia="Times New Roman" w:cs="Times New Roman"/>
          <w:kern w:val="0"/>
          <w:sz w:val="28"/>
          <w:szCs w:val="28"/>
          <w:lang w:eastAsia="ru-RU" w:bidi="ar-SA"/>
        </w:rPr>
        <w:t>остановлением Правительства Р</w:t>
      </w:r>
      <w:r w:rsidR="00AD4854">
        <w:rPr>
          <w:rFonts w:eastAsia="Times New Roman" w:cs="Times New Roman"/>
          <w:kern w:val="0"/>
          <w:sz w:val="28"/>
          <w:szCs w:val="28"/>
          <w:lang w:eastAsia="ru-RU" w:bidi="ar-SA"/>
        </w:rPr>
        <w:t xml:space="preserve">оссийской </w:t>
      </w:r>
      <w:r w:rsidR="00AD4854" w:rsidRPr="00ED31D2">
        <w:rPr>
          <w:rFonts w:eastAsia="Times New Roman" w:cs="Times New Roman"/>
          <w:kern w:val="0"/>
          <w:sz w:val="28"/>
          <w:szCs w:val="28"/>
          <w:lang w:eastAsia="ru-RU" w:bidi="ar-SA"/>
        </w:rPr>
        <w:t>Ф</w:t>
      </w:r>
      <w:r w:rsidR="00AD4854">
        <w:rPr>
          <w:rFonts w:eastAsia="Times New Roman" w:cs="Times New Roman"/>
          <w:kern w:val="0"/>
          <w:sz w:val="28"/>
          <w:szCs w:val="28"/>
          <w:lang w:eastAsia="ru-RU" w:bidi="ar-SA"/>
        </w:rPr>
        <w:t>едерации</w:t>
      </w:r>
      <w:r w:rsidR="00AD4854" w:rsidRPr="00ED31D2">
        <w:rPr>
          <w:rFonts w:eastAsia="Times New Roman" w:cs="Times New Roman"/>
          <w:kern w:val="0"/>
          <w:sz w:val="28"/>
          <w:szCs w:val="28"/>
          <w:lang w:eastAsia="ru-RU" w:bidi="ar-SA"/>
        </w:rPr>
        <w:t xml:space="preserve"> от 22.02.2012  №154</w:t>
      </w:r>
      <w:r w:rsidR="00AD4854">
        <w:rPr>
          <w:rFonts w:eastAsia="Times New Roman" w:cs="Times New Roman"/>
          <w:kern w:val="0"/>
          <w:sz w:val="28"/>
          <w:szCs w:val="28"/>
          <w:lang w:eastAsia="ru-RU" w:bidi="ar-SA"/>
        </w:rPr>
        <w:t>, Правилами организации теплоснабжения в Российской Федерации, утвержденным</w:t>
      </w:r>
      <w:r w:rsidR="00F909C3">
        <w:rPr>
          <w:rFonts w:eastAsia="Times New Roman" w:cs="Times New Roman"/>
          <w:kern w:val="0"/>
          <w:sz w:val="28"/>
          <w:szCs w:val="28"/>
          <w:lang w:eastAsia="ru-RU" w:bidi="ar-SA"/>
        </w:rPr>
        <w:t>и постановлением Правительства Р</w:t>
      </w:r>
      <w:bookmarkStart w:id="1" w:name="_GoBack"/>
      <w:bookmarkEnd w:id="1"/>
      <w:r w:rsidR="00AD4854">
        <w:rPr>
          <w:rFonts w:eastAsia="Times New Roman" w:cs="Times New Roman"/>
          <w:kern w:val="0"/>
          <w:sz w:val="28"/>
          <w:szCs w:val="28"/>
          <w:lang w:eastAsia="ru-RU" w:bidi="ar-SA"/>
        </w:rPr>
        <w:t xml:space="preserve">оссийской Федерации от 08.08.2012 №808, </w:t>
      </w:r>
      <w:r w:rsidR="006D2489" w:rsidRPr="00ED31D2">
        <w:rPr>
          <w:rFonts w:eastAsia="Times New Roman" w:cs="Times New Roman"/>
          <w:kern w:val="0"/>
          <w:sz w:val="28"/>
          <w:szCs w:val="28"/>
          <w:lang w:eastAsia="ru-RU" w:bidi="ar-SA"/>
        </w:rPr>
        <w:t>администрация Никольского городского поселения Тосненского района Ленинградской области</w:t>
      </w:r>
    </w:p>
    <w:p w14:paraId="1988D2F2" w14:textId="55A206B4" w:rsidR="001D010F" w:rsidRPr="00ED31D2" w:rsidRDefault="001D010F" w:rsidP="00ED31D2">
      <w:pPr>
        <w:widowControl/>
        <w:tabs>
          <w:tab w:val="left" w:pos="142"/>
          <w:tab w:val="left" w:pos="426"/>
        </w:tabs>
        <w:suppressAutoHyphens w:val="0"/>
        <w:ind w:left="-851"/>
        <w:jc w:val="both"/>
        <w:rPr>
          <w:rFonts w:eastAsia="Times New Roman" w:cs="Times New Roman"/>
          <w:kern w:val="0"/>
          <w:sz w:val="28"/>
          <w:szCs w:val="28"/>
          <w:lang w:eastAsia="ru-RU" w:bidi="ar-SA"/>
        </w:rPr>
      </w:pPr>
      <w:r w:rsidRPr="00ED31D2">
        <w:rPr>
          <w:rFonts w:eastAsia="Times New Roman" w:cs="Times New Roman"/>
          <w:kern w:val="0"/>
          <w:sz w:val="28"/>
          <w:szCs w:val="28"/>
          <w:lang w:eastAsia="ru-RU" w:bidi="ar-SA"/>
        </w:rPr>
        <w:t>ПОСТАНОВЛЯ</w:t>
      </w:r>
      <w:r w:rsidR="00BB7599" w:rsidRPr="00ED31D2">
        <w:rPr>
          <w:rFonts w:eastAsia="Times New Roman" w:cs="Times New Roman"/>
          <w:kern w:val="0"/>
          <w:sz w:val="28"/>
          <w:szCs w:val="28"/>
          <w:lang w:eastAsia="ru-RU" w:bidi="ar-SA"/>
        </w:rPr>
        <w:t>ЕТ</w:t>
      </w:r>
      <w:r w:rsidRPr="00ED31D2">
        <w:rPr>
          <w:rFonts w:eastAsia="Times New Roman" w:cs="Times New Roman"/>
          <w:kern w:val="0"/>
          <w:sz w:val="28"/>
          <w:szCs w:val="28"/>
          <w:lang w:eastAsia="ru-RU" w:bidi="ar-SA"/>
        </w:rPr>
        <w:t>:</w:t>
      </w:r>
    </w:p>
    <w:p w14:paraId="31114B0F" w14:textId="03C68312" w:rsidR="001D010F" w:rsidRDefault="006D2489" w:rsidP="00ED31D2">
      <w:pPr>
        <w:widowControl/>
        <w:tabs>
          <w:tab w:val="left" w:pos="142"/>
          <w:tab w:val="left" w:pos="426"/>
        </w:tabs>
        <w:suppressAutoHyphens w:val="0"/>
        <w:ind w:left="-851"/>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w:t>
      </w:r>
    </w:p>
    <w:p w14:paraId="719EF2BF" w14:textId="5A532404" w:rsidR="006D2489" w:rsidRDefault="006D2489" w:rsidP="00ED31D2">
      <w:pPr>
        <w:widowControl/>
        <w:tabs>
          <w:tab w:val="left" w:pos="142"/>
          <w:tab w:val="left" w:pos="426"/>
        </w:tabs>
        <w:suppressAutoHyphens w:val="0"/>
        <w:ind w:left="-851"/>
        <w:jc w:val="both"/>
        <w:rPr>
          <w:rFonts w:eastAsia="Times New Roman" w:cs="Times New Roman"/>
          <w:bCs/>
          <w:kern w:val="0"/>
          <w:sz w:val="28"/>
          <w:szCs w:val="28"/>
          <w:lang w:eastAsia="ru-RU" w:bidi="ar-SA"/>
        </w:rPr>
      </w:pPr>
      <w:r>
        <w:rPr>
          <w:rFonts w:eastAsia="Times New Roman" w:cs="Times New Roman"/>
          <w:kern w:val="0"/>
          <w:sz w:val="28"/>
          <w:szCs w:val="28"/>
          <w:lang w:eastAsia="ru-RU" w:bidi="ar-SA"/>
        </w:rPr>
        <w:t xml:space="preserve">              1. Внести в постановление администрации Никольского городского поселения Тосненского района Ленинградской области </w:t>
      </w:r>
      <w:r w:rsidR="00E3032B">
        <w:rPr>
          <w:rFonts w:eastAsia="Times New Roman" w:cs="Times New Roman"/>
          <w:kern w:val="0"/>
          <w:sz w:val="28"/>
          <w:szCs w:val="28"/>
          <w:lang w:eastAsia="ru-RU" w:bidi="ar-SA"/>
        </w:rPr>
        <w:t xml:space="preserve">от </w:t>
      </w:r>
      <w:r>
        <w:rPr>
          <w:rFonts w:eastAsia="Times New Roman" w:cs="Times New Roman"/>
          <w:kern w:val="0"/>
          <w:sz w:val="28"/>
          <w:szCs w:val="28"/>
          <w:lang w:eastAsia="ru-RU" w:bidi="ar-SA"/>
        </w:rPr>
        <w:t>20.02.2018 №30-па</w:t>
      </w:r>
      <w:r w:rsidR="008E6776">
        <w:rPr>
          <w:rFonts w:eastAsia="Times New Roman" w:cs="Times New Roman"/>
          <w:kern w:val="0"/>
          <w:sz w:val="28"/>
          <w:szCs w:val="28"/>
          <w:lang w:eastAsia="ru-RU" w:bidi="ar-SA"/>
        </w:rPr>
        <w:t xml:space="preserve"> </w:t>
      </w:r>
      <w:r>
        <w:rPr>
          <w:rFonts w:eastAsia="Times New Roman" w:cs="Times New Roman"/>
          <w:bCs/>
          <w:kern w:val="0"/>
          <w:sz w:val="28"/>
          <w:szCs w:val="28"/>
          <w:lang w:eastAsia="ru-RU" w:bidi="ar-SA"/>
        </w:rPr>
        <w:t>«</w:t>
      </w:r>
      <w:r w:rsidRPr="00ED31D2">
        <w:rPr>
          <w:rFonts w:eastAsia="Times New Roman" w:cs="Times New Roman"/>
          <w:bCs/>
          <w:kern w:val="0"/>
          <w:sz w:val="28"/>
          <w:szCs w:val="28"/>
          <w:lang w:eastAsia="ru-RU" w:bidi="ar-SA"/>
        </w:rPr>
        <w:t>Об утверждении</w:t>
      </w:r>
      <w:r>
        <w:rPr>
          <w:rFonts w:eastAsia="Times New Roman" w:cs="Times New Roman"/>
          <w:bCs/>
          <w:kern w:val="0"/>
          <w:sz w:val="28"/>
          <w:szCs w:val="28"/>
          <w:lang w:eastAsia="ru-RU" w:bidi="ar-SA"/>
        </w:rPr>
        <w:t xml:space="preserve"> </w:t>
      </w:r>
      <w:r w:rsidRPr="00ED31D2">
        <w:rPr>
          <w:rFonts w:eastAsia="Times New Roman" w:cs="Times New Roman"/>
          <w:bCs/>
          <w:kern w:val="0"/>
          <w:sz w:val="28"/>
          <w:szCs w:val="28"/>
          <w:lang w:eastAsia="ru-RU" w:bidi="ar-SA"/>
        </w:rPr>
        <w:t>актуализированной схемы теплоснабжения Никольского городского поселения Тосненского района Ленинградской области</w:t>
      </w:r>
      <w:r>
        <w:rPr>
          <w:rFonts w:eastAsia="Times New Roman" w:cs="Times New Roman"/>
          <w:bCs/>
          <w:kern w:val="0"/>
          <w:sz w:val="28"/>
          <w:szCs w:val="28"/>
          <w:lang w:eastAsia="ru-RU" w:bidi="ar-SA"/>
        </w:rPr>
        <w:t>» следующие изменения:</w:t>
      </w:r>
      <w:r w:rsidR="008E6776">
        <w:rPr>
          <w:rFonts w:eastAsia="Times New Roman" w:cs="Times New Roman"/>
          <w:bCs/>
          <w:kern w:val="0"/>
          <w:sz w:val="28"/>
          <w:szCs w:val="28"/>
          <w:lang w:eastAsia="ru-RU" w:bidi="ar-SA"/>
        </w:rPr>
        <w:t xml:space="preserve"> </w:t>
      </w:r>
    </w:p>
    <w:p w14:paraId="208D11B1" w14:textId="3DC65133" w:rsidR="004320A9" w:rsidRDefault="00B9247A" w:rsidP="00ED31D2">
      <w:pPr>
        <w:widowControl/>
        <w:tabs>
          <w:tab w:val="left" w:pos="142"/>
          <w:tab w:val="left" w:pos="426"/>
        </w:tabs>
        <w:suppressAutoHyphens w:val="0"/>
        <w:ind w:left="-851"/>
        <w:jc w:val="both"/>
        <w:rPr>
          <w:rFonts w:eastAsia="Times New Roman" w:cs="Times New Roman"/>
          <w:bCs/>
          <w:kern w:val="0"/>
          <w:sz w:val="28"/>
          <w:szCs w:val="28"/>
          <w:lang w:eastAsia="ru-RU" w:bidi="ar-SA"/>
        </w:rPr>
      </w:pPr>
      <w:r>
        <w:rPr>
          <w:rFonts w:eastAsia="Times New Roman" w:cs="Times New Roman"/>
          <w:bCs/>
          <w:kern w:val="0"/>
          <w:sz w:val="28"/>
          <w:szCs w:val="28"/>
          <w:lang w:eastAsia="ru-RU" w:bidi="ar-SA"/>
        </w:rPr>
        <w:t xml:space="preserve">1.1. </w:t>
      </w:r>
      <w:r w:rsidR="004320A9">
        <w:rPr>
          <w:rFonts w:eastAsia="Times New Roman" w:cs="Times New Roman"/>
          <w:bCs/>
          <w:kern w:val="0"/>
          <w:sz w:val="28"/>
          <w:szCs w:val="28"/>
          <w:lang w:eastAsia="ru-RU" w:bidi="ar-SA"/>
        </w:rPr>
        <w:t>5. Оценка надежности теплоснабжения Никольского городского поселения Тосненского района Ленинградской области</w:t>
      </w:r>
    </w:p>
    <w:p w14:paraId="6A85706A"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ru-RU"/>
        </w:rPr>
      </w:pPr>
      <w:r w:rsidRPr="004320A9">
        <w:rPr>
          <w:rFonts w:eastAsia="Times New Roman" w:cs="Times New Roman"/>
          <w:kern w:val="0"/>
          <w:sz w:val="28"/>
          <w:szCs w:val="28"/>
          <w:shd w:val="clear" w:color="auto" w:fill="FFFFFF"/>
          <w:lang w:eastAsia="ru-RU" w:bidi="ru-RU"/>
        </w:rPr>
        <w:t>Надежность систем централизованного теплоснабжения определяется структурой, параметрами, степенью резервирования и качеством элементов всех ее подсистем – источников тепловой энергии, тепловых сетей, узлов потребления, систем автоматического регулирования, а также уровнем эксплуатации и строительно-монтажных работ.</w:t>
      </w:r>
    </w:p>
    <w:p w14:paraId="1C36890C"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ru-RU"/>
        </w:rPr>
      </w:pPr>
      <w:r w:rsidRPr="004320A9">
        <w:rPr>
          <w:rFonts w:eastAsia="Times New Roman" w:cs="Times New Roman"/>
          <w:kern w:val="0"/>
          <w:sz w:val="28"/>
          <w:szCs w:val="28"/>
          <w:shd w:val="clear" w:color="auto" w:fill="FFFFFF"/>
          <w:lang w:eastAsia="ru-RU" w:bidi="ru-RU"/>
        </w:rPr>
        <w:t xml:space="preserve">В силу ряда как удаленных по времени, так и действующих сейчас причин положение в централизованном теплоснабжении характеризуется неудовлетворительным техническим уровнем и низкой экономической эффективностью систем, изношенностью оборудования, недостаточными надежностью теплоснабжения и уровнем комфорта в зданиях, большими потерями </w:t>
      </w:r>
      <w:r w:rsidRPr="004320A9">
        <w:rPr>
          <w:rFonts w:eastAsia="Times New Roman" w:cs="Times New Roman"/>
          <w:kern w:val="0"/>
          <w:sz w:val="28"/>
          <w:szCs w:val="28"/>
          <w:shd w:val="clear" w:color="auto" w:fill="FFFFFF"/>
          <w:lang w:eastAsia="ru-RU" w:bidi="ru-RU"/>
        </w:rPr>
        <w:lastRenderedPageBreak/>
        <w:t>тепловой энергии.</w:t>
      </w:r>
    </w:p>
    <w:p w14:paraId="73345278"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ru-RU"/>
        </w:rPr>
      </w:pPr>
      <w:r w:rsidRPr="004320A9">
        <w:rPr>
          <w:rFonts w:eastAsia="Times New Roman" w:cs="Times New Roman"/>
          <w:kern w:val="0"/>
          <w:sz w:val="28"/>
          <w:szCs w:val="28"/>
          <w:shd w:val="clear" w:color="auto" w:fill="FFFFFF"/>
          <w:lang w:eastAsia="ru-RU" w:bidi="ru-RU"/>
        </w:rPr>
        <w:t>Наиболее ненадежным звеном систем теплоснабжения являются тепловые сети, особенно при их подземной прокладке. Это, в первую очередь, обусловлено низким качеством применяемых ранее конструкций теплопроводов, тепловой изоляции, запорной арматуры, недостаточным уровнем автоматического регулирования процессов передачи, распределения и потребления тепловой энергии, а также все увеличивающимся моральным и физическим старением теплопроводов и оборудования из-за хронического недофинансирования работ по их модернизации и реконструкции. Кроме того, структура тепловых сетей в крупных системах не соответствует их масштабам.</w:t>
      </w:r>
    </w:p>
    <w:p w14:paraId="394CBFE1"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ru-RU"/>
        </w:rPr>
      </w:pPr>
      <w:r w:rsidRPr="004320A9">
        <w:rPr>
          <w:rFonts w:eastAsia="Times New Roman" w:cs="Times New Roman"/>
          <w:kern w:val="0"/>
          <w:sz w:val="28"/>
          <w:szCs w:val="28"/>
          <w:shd w:val="clear" w:color="auto" w:fill="FFFFFF"/>
          <w:lang w:eastAsia="ru-RU" w:bidi="ru-RU"/>
        </w:rPr>
        <w:t>Целью расчета является оценка способности действующих и проектируемых тепловых сетей надежно обеспечивать в течение заданного времени требуемые режимы, параметры и качество теплоснабжения каждого потребителя, а также обоснование необходимости и проверки эффективности реализации мероприятий, повышающих надежность теплоснабжения потребителей тепловой энергии.</w:t>
      </w:r>
    </w:p>
    <w:p w14:paraId="5069DEFF" w14:textId="77777777" w:rsidR="004320A9" w:rsidRPr="004320A9" w:rsidRDefault="004320A9" w:rsidP="004320A9">
      <w:pPr>
        <w:shd w:val="clear" w:color="auto" w:fill="FFFFFF"/>
        <w:suppressAutoHyphens w:val="0"/>
        <w:ind w:left="-851" w:firstLine="851"/>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Надежность системы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электро-, водо-, топливоснабжения - источников тепловой энергии.</w:t>
      </w:r>
    </w:p>
    <w:p w14:paraId="089CC8B0" w14:textId="77777777" w:rsidR="004320A9" w:rsidRPr="004320A9" w:rsidRDefault="004320A9" w:rsidP="004320A9">
      <w:pPr>
        <w:widowControl/>
        <w:suppressAutoHyphens w:val="0"/>
        <w:autoSpaceDE w:val="0"/>
        <w:autoSpaceDN w:val="0"/>
        <w:adjustRightInd w:val="0"/>
        <w:ind w:left="-851" w:firstLine="851"/>
        <w:jc w:val="center"/>
        <w:rPr>
          <w:rFonts w:eastAsia="Times New Roman,Bold" w:cs="Times New Roman"/>
          <w:b/>
          <w:i/>
          <w:iCs/>
          <w:kern w:val="0"/>
          <w:sz w:val="28"/>
          <w:szCs w:val="28"/>
          <w:lang w:eastAsia="en-US" w:bidi="ar-SA"/>
        </w:rPr>
      </w:pPr>
      <w:r w:rsidRPr="004320A9">
        <w:rPr>
          <w:rFonts w:eastAsia="Times New Roman,Bold" w:cs="Times New Roman"/>
          <w:b/>
          <w:iCs/>
          <w:kern w:val="0"/>
          <w:sz w:val="28"/>
          <w:szCs w:val="28"/>
          <w:lang w:eastAsia="en-US" w:bidi="ar-SA"/>
        </w:rPr>
        <w:t>Метод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14:paraId="01CBB892" w14:textId="77777777" w:rsidR="004320A9" w:rsidRPr="004320A9" w:rsidRDefault="004320A9" w:rsidP="004320A9">
      <w:pPr>
        <w:widowControl/>
        <w:suppressAutoHyphens w:val="0"/>
        <w:ind w:left="-851" w:firstLine="851"/>
        <w:jc w:val="both"/>
        <w:rPr>
          <w:rFonts w:eastAsia="Calibri" w:cs="Times New Roman"/>
          <w:kern w:val="0"/>
          <w:sz w:val="28"/>
          <w:szCs w:val="28"/>
          <w:lang w:eastAsia="en-US" w:bidi="ar-SA"/>
        </w:rPr>
      </w:pPr>
      <w:r w:rsidRPr="004320A9">
        <w:rPr>
          <w:rFonts w:eastAsia="Calibri" w:cs="Times New Roman"/>
          <w:kern w:val="0"/>
          <w:sz w:val="28"/>
          <w:szCs w:val="28"/>
          <w:lang w:eastAsia="en-US" w:bidi="ar-SA"/>
        </w:rPr>
        <w:t xml:space="preserve">Расчет надежности работы теплосети Никольского городского поселения Тосненского района Ленинградской области выполняется в соответствии с «Методическими рекомендациями по расчету надежности работы теплосети» Минэнерго. </w:t>
      </w:r>
    </w:p>
    <w:p w14:paraId="7F746817" w14:textId="77777777" w:rsidR="004320A9" w:rsidRPr="004320A9" w:rsidRDefault="004320A9" w:rsidP="004320A9">
      <w:pPr>
        <w:widowControl/>
        <w:suppressAutoHyphens w:val="0"/>
        <w:ind w:left="-851" w:firstLine="851"/>
        <w:jc w:val="both"/>
        <w:rPr>
          <w:rFonts w:eastAsia="Calibri" w:cs="Times New Roman"/>
          <w:kern w:val="0"/>
          <w:sz w:val="28"/>
          <w:szCs w:val="28"/>
          <w:lang w:eastAsia="en-US" w:bidi="ar-SA"/>
        </w:rPr>
      </w:pPr>
      <w:r w:rsidRPr="004320A9">
        <w:rPr>
          <w:rFonts w:eastAsia="Calibri" w:cs="Times New Roman"/>
          <w:kern w:val="0"/>
          <w:sz w:val="28"/>
          <w:szCs w:val="28"/>
          <w:lang w:eastAsia="en-US" w:bidi="ar-SA"/>
        </w:rPr>
        <w:t xml:space="preserve">Расчет вероятность безотказной работы тепловой сети по отношению к каждому потребителю рекомендуется выполнять с применением приведённого ниже алгоритма. </w:t>
      </w:r>
    </w:p>
    <w:p w14:paraId="2FCA3D42" w14:textId="77777777" w:rsidR="004320A9" w:rsidRPr="004320A9" w:rsidRDefault="004320A9" w:rsidP="004320A9">
      <w:pPr>
        <w:widowControl/>
        <w:suppressAutoHyphens w:val="0"/>
        <w:ind w:left="-851" w:firstLine="851"/>
        <w:jc w:val="both"/>
        <w:rPr>
          <w:rFonts w:eastAsia="Calibri" w:cs="Times New Roman"/>
          <w:kern w:val="0"/>
          <w:sz w:val="28"/>
          <w:szCs w:val="28"/>
          <w:lang w:eastAsia="en-US" w:bidi="ar-SA"/>
        </w:rPr>
      </w:pPr>
      <w:r w:rsidRPr="004320A9">
        <w:rPr>
          <w:rFonts w:eastAsia="Calibri" w:cs="Times New Roman"/>
          <w:kern w:val="0"/>
          <w:sz w:val="28"/>
          <w:szCs w:val="28"/>
          <w:lang w:eastAsia="en-US" w:bidi="ar-SA"/>
        </w:rPr>
        <w:t>Определить не резервируемый путь передачи   теплоносителя    от    источника до потребителя, по отношению к которому выполняется расчет вероятности безотказной работы тепловой сети:</w:t>
      </w:r>
    </w:p>
    <w:p w14:paraId="7C9CE3F7" w14:textId="77777777" w:rsidR="004320A9" w:rsidRPr="004320A9" w:rsidRDefault="004320A9" w:rsidP="004320A9">
      <w:pPr>
        <w:widowControl/>
        <w:suppressAutoHyphens w:val="0"/>
        <w:ind w:left="-851" w:firstLine="851"/>
        <w:jc w:val="both"/>
        <w:rPr>
          <w:rFonts w:eastAsia="Calibri" w:cs="Times New Roman"/>
          <w:kern w:val="0"/>
          <w:sz w:val="28"/>
          <w:szCs w:val="28"/>
          <w:lang w:eastAsia="en-US" w:bidi="ar-SA"/>
        </w:rPr>
      </w:pPr>
      <w:r w:rsidRPr="004320A9">
        <w:rPr>
          <w:rFonts w:eastAsia="Calibri" w:cs="Times New Roman"/>
          <w:kern w:val="0"/>
          <w:sz w:val="28"/>
          <w:szCs w:val="28"/>
          <w:lang w:eastAsia="en-US" w:bidi="ar-SA"/>
        </w:rPr>
        <w:t>1. На первом этапе расчета устанавливается перечень участков теплопроводов, составляющих этот путь.</w:t>
      </w:r>
    </w:p>
    <w:p w14:paraId="29E27684" w14:textId="77777777" w:rsidR="004320A9" w:rsidRPr="004320A9" w:rsidRDefault="004320A9" w:rsidP="004320A9">
      <w:pPr>
        <w:widowControl/>
        <w:suppressAutoHyphens w:val="0"/>
        <w:ind w:left="-851" w:firstLine="851"/>
        <w:jc w:val="both"/>
        <w:rPr>
          <w:rFonts w:eastAsia="Calibri" w:cs="Times New Roman"/>
          <w:kern w:val="0"/>
          <w:sz w:val="28"/>
          <w:szCs w:val="28"/>
          <w:lang w:eastAsia="en-US" w:bidi="ar-SA"/>
        </w:rPr>
      </w:pPr>
      <w:r w:rsidRPr="004320A9">
        <w:rPr>
          <w:rFonts w:eastAsia="Calibri" w:cs="Times New Roman"/>
          <w:kern w:val="0"/>
          <w:sz w:val="28"/>
          <w:szCs w:val="28"/>
          <w:lang w:eastAsia="en-US" w:bidi="ar-SA"/>
        </w:rPr>
        <w:t xml:space="preserve">2. Для каждого участка тепловой сети устанавливаются: год его ввода в эксплуатацию, диаметр и протяженность. </w:t>
      </w:r>
    </w:p>
    <w:p w14:paraId="6FE95C20" w14:textId="77777777" w:rsidR="004320A9" w:rsidRPr="004320A9" w:rsidRDefault="004320A9" w:rsidP="004320A9">
      <w:pPr>
        <w:widowControl/>
        <w:suppressAutoHyphens w:val="0"/>
        <w:ind w:left="-851" w:firstLine="851"/>
        <w:jc w:val="both"/>
        <w:rPr>
          <w:rFonts w:eastAsia="Calibri" w:cs="Times New Roman"/>
          <w:kern w:val="0"/>
          <w:sz w:val="28"/>
          <w:szCs w:val="28"/>
          <w:lang w:eastAsia="en-US" w:bidi="ar-SA"/>
        </w:rPr>
      </w:pPr>
      <w:r w:rsidRPr="004320A9">
        <w:rPr>
          <w:rFonts w:eastAsia="Calibri" w:cs="Times New Roman"/>
          <w:kern w:val="0"/>
          <w:sz w:val="28"/>
          <w:szCs w:val="28"/>
          <w:lang w:eastAsia="en-US" w:bidi="ar-SA"/>
        </w:rPr>
        <w:t xml:space="preserve">3. 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 </w:t>
      </w:r>
    </w:p>
    <w:p w14:paraId="66801DFA" w14:textId="77777777" w:rsidR="004320A9" w:rsidRPr="004320A9" w:rsidRDefault="004320A9" w:rsidP="004320A9">
      <w:pPr>
        <w:widowControl/>
        <w:suppressAutoHyphens w:val="0"/>
        <w:ind w:left="-851" w:firstLine="851"/>
        <w:jc w:val="both"/>
        <w:rPr>
          <w:rFonts w:eastAsia="Calibri" w:cs="Times New Roman"/>
          <w:kern w:val="0"/>
          <w:sz w:val="28"/>
          <w:szCs w:val="28"/>
          <w:lang w:eastAsia="en-US" w:bidi="ar-SA"/>
        </w:rPr>
      </w:pPr>
      <w:r w:rsidRPr="004320A9">
        <w:rPr>
          <w:rFonts w:ascii="Symbol" w:eastAsia="Calibri" w:hAnsi="Symbol" w:cs="Symbol"/>
          <w:kern w:val="0"/>
          <w:sz w:val="28"/>
          <w:szCs w:val="28"/>
          <w:lang w:eastAsia="ru-RU" w:bidi="ar-SA"/>
        </w:rPr>
        <w:t></w:t>
      </w:r>
      <w:r w:rsidRPr="004320A9">
        <w:rPr>
          <w:rFonts w:ascii="Symbol" w:eastAsia="Calibri" w:hAnsi="Symbol" w:cs="Symbol"/>
          <w:kern w:val="0"/>
          <w:sz w:val="28"/>
          <w:szCs w:val="28"/>
          <w:vertAlign w:val="subscript"/>
          <w:lang w:eastAsia="ru-RU" w:bidi="ar-SA"/>
        </w:rPr>
        <w:t></w:t>
      </w:r>
      <w:r w:rsidRPr="004320A9">
        <w:rPr>
          <w:rFonts w:eastAsia="Calibri" w:cs="Times New Roman"/>
          <w:kern w:val="0"/>
          <w:sz w:val="28"/>
          <w:szCs w:val="28"/>
          <w:lang w:eastAsia="en-US" w:bidi="ar-SA"/>
        </w:rPr>
        <w:t xml:space="preserve"> – средневзвешенная частота (интенсивность) устойчивых   отказов   участков.</w:t>
      </w:r>
    </w:p>
    <w:p w14:paraId="5C0ADE74" w14:textId="77777777" w:rsidR="004320A9" w:rsidRPr="004320A9" w:rsidRDefault="004320A9" w:rsidP="004320A9">
      <w:pPr>
        <w:widowControl/>
        <w:suppressAutoHyphens w:val="0"/>
        <w:ind w:left="-851" w:firstLine="851"/>
        <w:jc w:val="both"/>
        <w:rPr>
          <w:rFonts w:eastAsia="Calibri" w:cs="Times New Roman"/>
          <w:kern w:val="0"/>
          <w:sz w:val="28"/>
          <w:szCs w:val="28"/>
          <w:lang w:eastAsia="en-US" w:bidi="ar-SA"/>
        </w:rPr>
      </w:pPr>
      <w:r w:rsidRPr="004320A9">
        <w:rPr>
          <w:rFonts w:eastAsia="Calibri" w:cs="Times New Roman"/>
          <w:kern w:val="0"/>
          <w:sz w:val="28"/>
          <w:szCs w:val="28"/>
          <w:lang w:eastAsia="en-US" w:bidi="ar-SA"/>
        </w:rPr>
        <w:t>В конкретной системе теплоснабжения при продолжительности эксплуатации участков от 3 до 17 лет, 1/(км*год):</w:t>
      </w:r>
    </w:p>
    <w:p w14:paraId="2804F1CB" w14:textId="77777777" w:rsidR="004320A9" w:rsidRPr="004320A9" w:rsidRDefault="004320A9" w:rsidP="004320A9">
      <w:pPr>
        <w:widowControl/>
        <w:suppressAutoHyphens w:val="0"/>
        <w:ind w:left="-851" w:firstLine="851"/>
        <w:jc w:val="both"/>
        <w:rPr>
          <w:rFonts w:eastAsia="Calibri" w:cs="Times New Roman"/>
          <w:kern w:val="0"/>
          <w:sz w:val="28"/>
          <w:szCs w:val="28"/>
          <w:lang w:eastAsia="en-US" w:bidi="ar-SA"/>
        </w:rPr>
      </w:pPr>
      <w:r w:rsidRPr="004320A9">
        <w:rPr>
          <w:rFonts w:eastAsia="Calibri" w:cs="Times New Roman"/>
          <w:snapToGrid w:val="0"/>
          <w:color w:val="000000"/>
          <w:kern w:val="0"/>
          <w:sz w:val="28"/>
          <w:szCs w:val="28"/>
          <w:lang w:eastAsia="en-US" w:bidi="ar-SA"/>
        </w:rPr>
        <w:t>–</w:t>
      </w:r>
      <w:r w:rsidRPr="004320A9">
        <w:rPr>
          <w:rFonts w:eastAsia="Calibri" w:cs="Times New Roman"/>
          <w:kern w:val="0"/>
          <w:sz w:val="28"/>
          <w:szCs w:val="28"/>
          <w:lang w:eastAsia="en-US" w:bidi="ar-SA"/>
        </w:rPr>
        <w:t> средневзвешенная частота (интенсивность) отказов для   участков тепловой сети   с продолжительностью эксплуатации от 1 до 3 лет, 1/(</w:t>
      </w:r>
      <w:proofErr w:type="spellStart"/>
      <w:r w:rsidRPr="004320A9">
        <w:rPr>
          <w:rFonts w:eastAsia="Calibri" w:cs="Times New Roman"/>
          <w:kern w:val="0"/>
          <w:sz w:val="28"/>
          <w:szCs w:val="28"/>
          <w:lang w:eastAsia="en-US" w:bidi="ar-SA"/>
        </w:rPr>
        <w:t>км·год</w:t>
      </w:r>
      <w:proofErr w:type="spellEnd"/>
      <w:r w:rsidRPr="004320A9">
        <w:rPr>
          <w:rFonts w:eastAsia="Calibri" w:cs="Times New Roman"/>
          <w:kern w:val="0"/>
          <w:sz w:val="28"/>
          <w:szCs w:val="28"/>
          <w:lang w:eastAsia="en-US" w:bidi="ar-SA"/>
        </w:rPr>
        <w:t xml:space="preserve">); </w:t>
      </w:r>
    </w:p>
    <w:p w14:paraId="60BCB091" w14:textId="77777777" w:rsidR="004320A9" w:rsidRPr="004320A9" w:rsidRDefault="004320A9" w:rsidP="004320A9">
      <w:pPr>
        <w:widowControl/>
        <w:suppressAutoHyphens w:val="0"/>
        <w:ind w:left="-851" w:firstLine="851"/>
        <w:jc w:val="both"/>
        <w:rPr>
          <w:rFonts w:eastAsia="Calibri" w:cs="Times New Roman"/>
          <w:kern w:val="0"/>
          <w:sz w:val="28"/>
          <w:szCs w:val="28"/>
          <w:lang w:eastAsia="en-US" w:bidi="ar-SA"/>
        </w:rPr>
      </w:pPr>
      <w:r w:rsidRPr="004320A9">
        <w:rPr>
          <w:rFonts w:eastAsia="Calibri" w:cs="Times New Roman"/>
          <w:snapToGrid w:val="0"/>
          <w:color w:val="000000"/>
          <w:kern w:val="0"/>
          <w:sz w:val="28"/>
          <w:szCs w:val="28"/>
          <w:lang w:eastAsia="en-US" w:bidi="ar-SA"/>
        </w:rPr>
        <w:t>– </w:t>
      </w:r>
      <w:r w:rsidRPr="004320A9">
        <w:rPr>
          <w:rFonts w:eastAsia="Calibri" w:cs="Times New Roman"/>
          <w:kern w:val="0"/>
          <w:sz w:val="28"/>
          <w:szCs w:val="28"/>
          <w:lang w:eastAsia="en-US" w:bidi="ar-SA"/>
        </w:rPr>
        <w:t>средневзвешенная частота (интенсивность) отказов для   участков тепловой сети   с продолжительностью эксплуатации от 17 и более лет, 1/(</w:t>
      </w:r>
      <w:proofErr w:type="spellStart"/>
      <w:r w:rsidRPr="004320A9">
        <w:rPr>
          <w:rFonts w:eastAsia="Calibri" w:cs="Times New Roman"/>
          <w:kern w:val="0"/>
          <w:sz w:val="28"/>
          <w:szCs w:val="28"/>
          <w:lang w:eastAsia="en-US" w:bidi="ar-SA"/>
        </w:rPr>
        <w:t>км·год</w:t>
      </w:r>
      <w:proofErr w:type="spellEnd"/>
      <w:r w:rsidRPr="004320A9">
        <w:rPr>
          <w:rFonts w:eastAsia="Calibri" w:cs="Times New Roman"/>
          <w:kern w:val="0"/>
          <w:sz w:val="28"/>
          <w:szCs w:val="28"/>
          <w:lang w:eastAsia="en-US" w:bidi="ar-SA"/>
        </w:rPr>
        <w:t xml:space="preserve">). </w:t>
      </w:r>
    </w:p>
    <w:p w14:paraId="41CE90E1" w14:textId="77777777" w:rsidR="004320A9" w:rsidRPr="004320A9" w:rsidRDefault="004320A9" w:rsidP="004320A9">
      <w:pPr>
        <w:widowControl/>
        <w:suppressAutoHyphens w:val="0"/>
        <w:ind w:left="-851" w:firstLine="851"/>
        <w:jc w:val="both"/>
        <w:rPr>
          <w:rFonts w:eastAsia="Calibri" w:cs="Times New Roman"/>
          <w:kern w:val="0"/>
          <w:sz w:val="28"/>
          <w:szCs w:val="28"/>
          <w:lang w:eastAsia="en-US" w:bidi="ar-SA"/>
        </w:rPr>
      </w:pPr>
      <w:r w:rsidRPr="004320A9">
        <w:rPr>
          <w:rFonts w:eastAsia="Calibri" w:cs="Times New Roman"/>
          <w:kern w:val="0"/>
          <w:sz w:val="28"/>
          <w:szCs w:val="28"/>
          <w:lang w:eastAsia="en-US" w:bidi="ar-SA"/>
        </w:rPr>
        <w:t xml:space="preserve">Для расчета средней частоты отказов участков теплосетей был использован метод параметрической зависимости интенсивности отказов. Была использована </w:t>
      </w:r>
      <w:r w:rsidRPr="004320A9">
        <w:rPr>
          <w:rFonts w:eastAsia="Calibri" w:cs="Times New Roman"/>
          <w:kern w:val="0"/>
          <w:sz w:val="28"/>
          <w:szCs w:val="28"/>
          <w:lang w:eastAsia="en-US" w:bidi="ar-SA"/>
        </w:rPr>
        <w:lastRenderedPageBreak/>
        <w:t xml:space="preserve">зависимость от срока эксплуатации, следующего вида, близкая по характеру к распределению </w:t>
      </w:r>
      <w:proofErr w:type="spellStart"/>
      <w:r w:rsidRPr="004320A9">
        <w:rPr>
          <w:rFonts w:eastAsia="Calibri" w:cs="Times New Roman"/>
          <w:kern w:val="0"/>
          <w:sz w:val="28"/>
          <w:szCs w:val="28"/>
          <w:lang w:eastAsia="en-US" w:bidi="ar-SA"/>
        </w:rPr>
        <w:t>Вейбулла</w:t>
      </w:r>
      <w:proofErr w:type="spellEnd"/>
      <w:r w:rsidRPr="004320A9">
        <w:rPr>
          <w:rFonts w:eastAsia="Calibri" w:cs="Times New Roman"/>
          <w:kern w:val="0"/>
          <w:sz w:val="28"/>
          <w:szCs w:val="28"/>
          <w:lang w:eastAsia="en-US" w:bidi="ar-SA"/>
        </w:rPr>
        <w:t>:</w:t>
      </w:r>
    </w:p>
    <w:p w14:paraId="2C98D84A" w14:textId="77777777" w:rsidR="004320A9" w:rsidRPr="004320A9" w:rsidRDefault="004320A9" w:rsidP="004320A9">
      <w:pPr>
        <w:widowControl/>
        <w:suppressAutoHyphens w:val="0"/>
        <w:autoSpaceDE w:val="0"/>
        <w:autoSpaceDN w:val="0"/>
        <w:adjustRightInd w:val="0"/>
        <w:spacing w:line="360" w:lineRule="auto"/>
        <w:ind w:left="-851" w:firstLine="851"/>
        <w:jc w:val="center"/>
        <w:rPr>
          <w:rFonts w:ascii="Symbol" w:eastAsia="Calibri" w:hAnsi="Symbol" w:cs="Symbol"/>
          <w:kern w:val="0"/>
          <w:sz w:val="28"/>
          <w:szCs w:val="28"/>
          <w:lang w:eastAsia="en-US" w:bidi="ar-SA"/>
        </w:rPr>
      </w:pPr>
      <w:r w:rsidRPr="004320A9">
        <w:rPr>
          <w:rFonts w:ascii="Symbol" w:eastAsia="Calibri" w:hAnsi="Symbol" w:cs="Symbol"/>
          <w:kern w:val="0"/>
          <w:sz w:val="28"/>
          <w:szCs w:val="28"/>
          <w:lang w:eastAsia="en-US" w:bidi="ar-SA"/>
        </w:rPr>
        <w:t></w:t>
      </w:r>
      <w:r w:rsidRPr="004320A9">
        <w:rPr>
          <w:rFonts w:ascii="Symbol" w:eastAsia="Calibri" w:hAnsi="Symbol" w:cs="Symbol"/>
          <w:kern w:val="0"/>
          <w:sz w:val="28"/>
          <w:szCs w:val="28"/>
          <w:lang w:eastAsia="en-US" w:bidi="ar-SA"/>
        </w:rPr>
        <w:t></w:t>
      </w:r>
      <w:r w:rsidRPr="004320A9">
        <w:rPr>
          <w:rFonts w:ascii="Calibri" w:eastAsia="Calibri" w:hAnsi="Calibri" w:cs="Times New Roman"/>
          <w:kern w:val="0"/>
          <w:sz w:val="28"/>
          <w:szCs w:val="28"/>
          <w:lang w:eastAsia="en-US" w:bidi="ar-SA"/>
        </w:rPr>
        <w:t>t</w:t>
      </w:r>
      <w:r w:rsidRPr="004320A9">
        <w:rPr>
          <w:rFonts w:ascii="Symbol" w:eastAsia="Calibri" w:hAnsi="Symbol" w:cs="Symbol"/>
          <w:kern w:val="0"/>
          <w:sz w:val="28"/>
          <w:szCs w:val="28"/>
          <w:lang w:eastAsia="en-US" w:bidi="ar-SA"/>
        </w:rPr>
        <w:t></w:t>
      </w:r>
      <w:r w:rsidRPr="004320A9">
        <w:rPr>
          <w:rFonts w:ascii="Symbol" w:eastAsia="Calibri" w:hAnsi="Symbol" w:cs="Symbol"/>
          <w:kern w:val="0"/>
          <w:sz w:val="28"/>
          <w:szCs w:val="28"/>
          <w:lang w:eastAsia="en-US" w:bidi="ar-SA"/>
        </w:rPr>
        <w:t></w:t>
      </w:r>
      <w:r w:rsidRPr="004320A9">
        <w:rPr>
          <w:rFonts w:ascii="Symbol" w:eastAsia="Calibri" w:hAnsi="Symbol" w:cs="Symbol"/>
          <w:kern w:val="0"/>
          <w:sz w:val="28"/>
          <w:szCs w:val="28"/>
          <w:lang w:eastAsia="en-US" w:bidi="ar-SA"/>
        </w:rPr>
        <w:t></w:t>
      </w:r>
      <w:r w:rsidRPr="004320A9">
        <w:rPr>
          <w:rFonts w:ascii="Symbol" w:eastAsia="Calibri" w:hAnsi="Symbol" w:cs="Symbol"/>
          <w:kern w:val="0"/>
          <w:sz w:val="28"/>
          <w:szCs w:val="28"/>
          <w:lang w:eastAsia="en-US" w:bidi="ar-SA"/>
        </w:rPr>
        <w:t></w:t>
      </w:r>
      <w:r w:rsidRPr="004320A9">
        <w:rPr>
          <w:rFonts w:ascii="Symbol" w:eastAsia="Calibri" w:hAnsi="Symbol" w:cs="Symbol"/>
          <w:kern w:val="0"/>
          <w:sz w:val="28"/>
          <w:szCs w:val="28"/>
          <w:lang w:eastAsia="en-US" w:bidi="ar-SA"/>
        </w:rPr>
        <w:t></w:t>
      </w:r>
      <w:r w:rsidRPr="004320A9">
        <w:rPr>
          <w:rFonts w:ascii="Symbol" w:eastAsia="Calibri" w:hAnsi="Symbol" w:cs="Symbol"/>
          <w:kern w:val="0"/>
          <w:sz w:val="28"/>
          <w:szCs w:val="28"/>
          <w:vertAlign w:val="subscript"/>
          <w:lang w:eastAsia="en-US" w:bidi="ar-SA"/>
        </w:rPr>
        <w:t></w:t>
      </w:r>
      <w:r w:rsidRPr="004320A9">
        <w:rPr>
          <w:rFonts w:ascii="Symbol" w:eastAsia="Calibri" w:hAnsi="Symbol" w:cs="Symbol"/>
          <w:kern w:val="0"/>
          <w:sz w:val="28"/>
          <w:szCs w:val="28"/>
          <w:lang w:eastAsia="en-US" w:bidi="ar-SA"/>
        </w:rPr>
        <w:t></w:t>
      </w:r>
      <w:r w:rsidRPr="004320A9">
        <w:rPr>
          <w:rFonts w:ascii="Symbol" w:eastAsia="Calibri" w:hAnsi="Symbol" w:cs="Symbol"/>
          <w:kern w:val="0"/>
          <w:sz w:val="28"/>
          <w:szCs w:val="28"/>
          <w:lang w:eastAsia="en-US" w:bidi="ar-SA"/>
        </w:rPr>
        <w:t></w:t>
      </w:r>
      <w:r w:rsidRPr="004320A9">
        <w:rPr>
          <w:rFonts w:ascii="Symbol" w:eastAsia="Calibri" w:hAnsi="Symbol" w:cs="Symbol"/>
          <w:kern w:val="0"/>
          <w:sz w:val="28"/>
          <w:szCs w:val="28"/>
          <w:lang w:eastAsia="en-US" w:bidi="ar-SA"/>
        </w:rPr>
        <w:t></w:t>
      </w:r>
      <w:r w:rsidRPr="004320A9">
        <w:rPr>
          <w:rFonts w:ascii="Symbol" w:eastAsia="Calibri" w:hAnsi="Symbol" w:cs="Symbol"/>
          <w:kern w:val="0"/>
          <w:sz w:val="28"/>
          <w:szCs w:val="28"/>
          <w:lang w:eastAsia="en-US" w:bidi="ar-SA"/>
        </w:rPr>
        <w:t></w:t>
      </w:r>
      <w:r w:rsidRPr="004320A9">
        <w:rPr>
          <w:rFonts w:ascii="Calibri" w:eastAsia="Calibri" w:hAnsi="Calibri" w:cs="Times New Roman"/>
          <w:kern w:val="0"/>
          <w:sz w:val="28"/>
          <w:szCs w:val="28"/>
          <w:lang w:eastAsia="en-US" w:bidi="ar-SA"/>
        </w:rPr>
        <w:t>·</w:t>
      </w:r>
      <w:r w:rsidRPr="004320A9">
        <w:rPr>
          <w:rFonts w:ascii="Symbol" w:eastAsia="Calibri" w:hAnsi="Symbol" w:cs="Symbol"/>
          <w:kern w:val="0"/>
          <w:sz w:val="28"/>
          <w:szCs w:val="28"/>
          <w:lang w:eastAsia="en-US" w:bidi="ar-SA"/>
        </w:rPr>
        <w:t></w:t>
      </w:r>
      <w:r w:rsidRPr="004320A9">
        <w:rPr>
          <w:rFonts w:ascii="Symbol" w:eastAsia="Calibri" w:hAnsi="Symbol" w:cs="Symbol"/>
          <w:kern w:val="0"/>
          <w:sz w:val="28"/>
          <w:szCs w:val="28"/>
          <w:lang w:eastAsia="en-US" w:bidi="ar-SA"/>
        </w:rPr>
        <w:t></w:t>
      </w:r>
      <w:r w:rsidRPr="004320A9">
        <w:rPr>
          <w:rFonts w:ascii="Symbol" w:eastAsia="Calibri" w:hAnsi="Symbol" w:cs="Symbol"/>
          <w:kern w:val="0"/>
          <w:sz w:val="28"/>
          <w:szCs w:val="28"/>
          <w:vertAlign w:val="superscript"/>
          <w:lang w:eastAsia="en-US" w:bidi="ar-SA"/>
        </w:rPr>
        <w:sym w:font="Symbol" w:char="F061"/>
      </w:r>
      <w:r w:rsidRPr="004320A9">
        <w:rPr>
          <w:rFonts w:ascii="Symbol" w:eastAsia="Calibri" w:hAnsi="Symbol" w:cs="Symbol"/>
          <w:kern w:val="0"/>
          <w:sz w:val="28"/>
          <w:szCs w:val="28"/>
          <w:vertAlign w:val="superscript"/>
          <w:lang w:eastAsia="en-US" w:bidi="ar-SA"/>
        </w:rPr>
        <w:t></w:t>
      </w:r>
      <w:r w:rsidRPr="004320A9">
        <w:rPr>
          <w:rFonts w:ascii="Symbol" w:eastAsia="Calibri" w:hAnsi="Symbol" w:cs="Symbol"/>
          <w:kern w:val="0"/>
          <w:sz w:val="28"/>
          <w:szCs w:val="28"/>
          <w:vertAlign w:val="superscript"/>
          <w:lang w:eastAsia="en-US" w:bidi="ar-SA"/>
        </w:rPr>
        <w:t></w:t>
      </w:r>
      <w:r w:rsidRPr="004320A9">
        <w:rPr>
          <w:rFonts w:ascii="Symbol" w:eastAsia="Calibri" w:hAnsi="Symbol" w:cs="Symbol"/>
          <w:kern w:val="0"/>
          <w:sz w:val="28"/>
          <w:szCs w:val="28"/>
          <w:lang w:eastAsia="en-US" w:bidi="ar-SA"/>
        </w:rPr>
        <w:t></w:t>
      </w:r>
      <w:r w:rsidRPr="004320A9">
        <w:rPr>
          <w:rFonts w:ascii="Symbol" w:eastAsia="Calibri" w:hAnsi="Symbol" w:cs="Symbol"/>
          <w:kern w:val="0"/>
          <w:sz w:val="28"/>
          <w:szCs w:val="28"/>
          <w:lang w:eastAsia="en-US" w:bidi="ar-SA"/>
        </w:rPr>
        <w:t></w:t>
      </w:r>
    </w:p>
    <w:p w14:paraId="7EAE4C78" w14:textId="77777777" w:rsidR="004320A9" w:rsidRPr="004320A9" w:rsidRDefault="004320A9" w:rsidP="004320A9">
      <w:pPr>
        <w:widowControl/>
        <w:suppressAutoHyphens w:val="0"/>
        <w:ind w:left="-851" w:firstLine="851"/>
        <w:jc w:val="both"/>
        <w:rPr>
          <w:rFonts w:eastAsia="Calibri" w:cs="Times New Roman"/>
          <w:kern w:val="0"/>
          <w:sz w:val="28"/>
          <w:szCs w:val="28"/>
          <w:lang w:eastAsia="en-US" w:bidi="ar-SA"/>
        </w:rPr>
      </w:pPr>
      <w:r w:rsidRPr="004320A9">
        <w:rPr>
          <w:rFonts w:eastAsia="Calibri" w:cs="Times New Roman"/>
          <w:kern w:val="0"/>
          <w:sz w:val="28"/>
          <w:szCs w:val="28"/>
          <w:lang w:eastAsia="en-US" w:bidi="ar-SA"/>
        </w:rPr>
        <w:t xml:space="preserve">где </w:t>
      </w:r>
      <w:r w:rsidRPr="004320A9">
        <w:rPr>
          <w:rFonts w:ascii="Symbol" w:eastAsia="Calibri" w:hAnsi="Symbol" w:cs="Symbol"/>
          <w:kern w:val="0"/>
          <w:sz w:val="28"/>
          <w:szCs w:val="28"/>
          <w:lang w:eastAsia="ru-RU" w:bidi="ar-SA"/>
        </w:rPr>
        <w:t></w:t>
      </w:r>
      <w:r w:rsidRPr="004320A9">
        <w:rPr>
          <w:rFonts w:eastAsia="Calibri" w:cs="Times New Roman"/>
          <w:kern w:val="0"/>
          <w:sz w:val="28"/>
          <w:szCs w:val="28"/>
          <w:lang w:eastAsia="en-US" w:bidi="ar-SA"/>
        </w:rPr>
        <w:t>– срок эксплуатации участка, лет.</w:t>
      </w:r>
    </w:p>
    <w:p w14:paraId="7FB8A3A2" w14:textId="77777777" w:rsidR="004320A9" w:rsidRPr="004320A9" w:rsidRDefault="004320A9" w:rsidP="004320A9">
      <w:pPr>
        <w:widowControl/>
        <w:suppressAutoHyphens w:val="0"/>
        <w:ind w:left="-851" w:firstLine="851"/>
        <w:jc w:val="both"/>
        <w:rPr>
          <w:rFonts w:eastAsia="Calibri" w:cs="Times New Roman"/>
          <w:kern w:val="0"/>
          <w:sz w:val="28"/>
          <w:szCs w:val="28"/>
          <w:lang w:eastAsia="en-US" w:bidi="ar-SA"/>
        </w:rPr>
      </w:pPr>
      <w:r w:rsidRPr="004320A9">
        <w:rPr>
          <w:rFonts w:eastAsia="Calibri" w:cs="Times New Roman"/>
          <w:kern w:val="0"/>
          <w:sz w:val="28"/>
          <w:szCs w:val="28"/>
          <w:lang w:eastAsia="en-US" w:bidi="ar-SA"/>
        </w:rPr>
        <w:t xml:space="preserve">Характер изменения интенсивности отказов зависит от параметра </w:t>
      </w:r>
      <w:r w:rsidRPr="004320A9">
        <w:rPr>
          <w:rFonts w:ascii="Symbol" w:eastAsia="Calibri" w:hAnsi="Symbol" w:cs="Symbol"/>
          <w:kern w:val="0"/>
          <w:sz w:val="28"/>
          <w:szCs w:val="28"/>
          <w:lang w:eastAsia="ru-RU" w:bidi="ar-SA"/>
        </w:rPr>
        <w:t></w:t>
      </w:r>
      <w:r w:rsidRPr="004320A9">
        <w:rPr>
          <w:rFonts w:eastAsia="Calibri" w:cs="Times New Roman"/>
          <w:kern w:val="0"/>
          <w:sz w:val="28"/>
          <w:szCs w:val="28"/>
          <w:lang w:eastAsia="en-US" w:bidi="ar-SA"/>
        </w:rPr>
        <w:t xml:space="preserve">: при </w:t>
      </w:r>
      <w:r w:rsidRPr="004320A9">
        <w:rPr>
          <w:rFonts w:ascii="Symbol" w:eastAsia="Calibri" w:hAnsi="Symbol" w:cs="Symbol"/>
          <w:kern w:val="0"/>
          <w:sz w:val="28"/>
          <w:szCs w:val="28"/>
          <w:lang w:eastAsia="ru-RU" w:bidi="ar-SA"/>
        </w:rPr>
        <w:t></w:t>
      </w:r>
      <w:r w:rsidRPr="004320A9">
        <w:rPr>
          <w:rFonts w:ascii="Symbol" w:eastAsia="Calibri" w:hAnsi="Symbol" w:cs="Symbol"/>
          <w:kern w:val="0"/>
          <w:sz w:val="28"/>
          <w:szCs w:val="28"/>
          <w:lang w:eastAsia="ru-RU" w:bidi="ar-SA"/>
        </w:rPr>
        <w:t></w:t>
      </w:r>
      <w:r w:rsidRPr="004320A9">
        <w:rPr>
          <w:rFonts w:ascii="Symbol" w:eastAsia="Calibri" w:hAnsi="Symbol" w:cs="Symbol"/>
          <w:kern w:val="0"/>
          <w:sz w:val="28"/>
          <w:szCs w:val="28"/>
          <w:lang w:eastAsia="ru-RU" w:bidi="ar-SA"/>
        </w:rPr>
        <w:t></w:t>
      </w:r>
      <w:r w:rsidRPr="004320A9">
        <w:rPr>
          <w:rFonts w:ascii="Calibri" w:eastAsia="Calibri" w:hAnsi="Calibri" w:cs="Calibri"/>
          <w:kern w:val="0"/>
          <w:sz w:val="28"/>
          <w:szCs w:val="28"/>
          <w:lang w:eastAsia="ru-RU" w:bidi="ar-SA"/>
        </w:rPr>
        <w:t>1</w:t>
      </w:r>
      <w:r w:rsidRPr="004320A9">
        <w:rPr>
          <w:rFonts w:eastAsia="Calibri" w:cs="Times New Roman"/>
          <w:kern w:val="0"/>
          <w:sz w:val="28"/>
          <w:szCs w:val="28"/>
          <w:lang w:eastAsia="en-US" w:bidi="ar-SA"/>
        </w:rPr>
        <w:t xml:space="preserve">, она монотонно убывает, при </w:t>
      </w:r>
      <w:r w:rsidRPr="004320A9">
        <w:rPr>
          <w:rFonts w:ascii="Symbol" w:eastAsia="Calibri" w:hAnsi="Symbol" w:cs="Symbol"/>
          <w:kern w:val="0"/>
          <w:sz w:val="28"/>
          <w:szCs w:val="28"/>
          <w:lang w:eastAsia="ru-RU" w:bidi="ar-SA"/>
        </w:rPr>
        <w:t></w:t>
      </w:r>
      <w:r w:rsidRPr="004320A9">
        <w:rPr>
          <w:rFonts w:ascii="Symbol" w:eastAsia="Calibri" w:hAnsi="Symbol" w:cs="Symbol"/>
          <w:kern w:val="0"/>
          <w:sz w:val="28"/>
          <w:szCs w:val="28"/>
          <w:lang w:eastAsia="ru-RU" w:bidi="ar-SA"/>
        </w:rPr>
        <w:t></w:t>
      </w:r>
      <w:r w:rsidRPr="004320A9">
        <w:rPr>
          <w:rFonts w:ascii="Symbol" w:eastAsia="Calibri" w:hAnsi="Symbol" w:cs="Symbol"/>
          <w:kern w:val="0"/>
          <w:sz w:val="28"/>
          <w:szCs w:val="28"/>
          <w:lang w:eastAsia="ru-RU" w:bidi="ar-SA"/>
        </w:rPr>
        <w:t></w:t>
      </w:r>
      <w:r w:rsidRPr="004320A9">
        <w:rPr>
          <w:rFonts w:ascii="Calibri" w:eastAsia="Calibri" w:hAnsi="Calibri" w:cs="Calibri"/>
          <w:kern w:val="0"/>
          <w:sz w:val="28"/>
          <w:szCs w:val="28"/>
          <w:lang w:eastAsia="ru-RU" w:bidi="ar-SA"/>
        </w:rPr>
        <w:t>1</w:t>
      </w:r>
      <w:r w:rsidRPr="004320A9">
        <w:rPr>
          <w:rFonts w:eastAsia="Calibri" w:cs="Times New Roman"/>
          <w:kern w:val="0"/>
          <w:sz w:val="28"/>
          <w:szCs w:val="28"/>
          <w:lang w:eastAsia="en-US" w:bidi="ar-SA"/>
        </w:rPr>
        <w:t xml:space="preserve"> – возрастает; при </w:t>
      </w:r>
      <w:r w:rsidRPr="004320A9">
        <w:rPr>
          <w:rFonts w:ascii="Symbol" w:eastAsia="Calibri" w:hAnsi="Symbol" w:cs="Symbol"/>
          <w:kern w:val="0"/>
          <w:sz w:val="28"/>
          <w:szCs w:val="28"/>
          <w:lang w:eastAsia="ru-RU" w:bidi="ar-SA"/>
        </w:rPr>
        <w:t></w:t>
      </w:r>
      <w:r w:rsidRPr="004320A9">
        <w:rPr>
          <w:rFonts w:ascii="Symbol" w:eastAsia="Calibri" w:hAnsi="Symbol" w:cs="Symbol"/>
          <w:kern w:val="0"/>
          <w:sz w:val="28"/>
          <w:szCs w:val="28"/>
          <w:lang w:eastAsia="ru-RU" w:bidi="ar-SA"/>
        </w:rPr>
        <w:t></w:t>
      </w:r>
      <w:r w:rsidRPr="004320A9">
        <w:rPr>
          <w:rFonts w:ascii="Symbol" w:eastAsia="Calibri" w:hAnsi="Symbol" w:cs="Symbol"/>
          <w:kern w:val="0"/>
          <w:sz w:val="28"/>
          <w:szCs w:val="28"/>
          <w:lang w:eastAsia="ru-RU" w:bidi="ar-SA"/>
        </w:rPr>
        <w:t></w:t>
      </w:r>
      <w:r w:rsidRPr="004320A9">
        <w:rPr>
          <w:rFonts w:ascii="Calibri" w:eastAsia="Calibri" w:hAnsi="Calibri" w:cs="Calibri"/>
          <w:kern w:val="0"/>
          <w:sz w:val="28"/>
          <w:szCs w:val="28"/>
          <w:lang w:eastAsia="ru-RU" w:bidi="ar-SA"/>
        </w:rPr>
        <w:t>1</w:t>
      </w:r>
      <w:r w:rsidRPr="004320A9">
        <w:rPr>
          <w:rFonts w:eastAsia="Calibri" w:cs="Times New Roman"/>
          <w:kern w:val="0"/>
          <w:sz w:val="28"/>
          <w:szCs w:val="28"/>
          <w:lang w:eastAsia="en-US" w:bidi="ar-SA"/>
        </w:rPr>
        <w:t xml:space="preserve"> функция принимает вид </w:t>
      </w:r>
      <w:r w:rsidRPr="004320A9">
        <w:rPr>
          <w:rFonts w:ascii="Symbol" w:eastAsia="Calibri" w:hAnsi="Symbol" w:cs="Symbol"/>
          <w:kern w:val="0"/>
          <w:sz w:val="28"/>
          <w:szCs w:val="28"/>
          <w:lang w:eastAsia="ru-RU" w:bidi="ar-SA"/>
        </w:rPr>
        <w:t></w:t>
      </w:r>
      <w:r w:rsidRPr="004320A9">
        <w:rPr>
          <w:rFonts w:ascii="Symbol" w:eastAsia="Calibri" w:hAnsi="Symbol" w:cs="Symbol"/>
          <w:kern w:val="0"/>
          <w:sz w:val="28"/>
          <w:szCs w:val="28"/>
          <w:lang w:eastAsia="ru-RU" w:bidi="ar-SA"/>
        </w:rPr>
        <w:t></w:t>
      </w:r>
      <w:r w:rsidRPr="004320A9">
        <w:rPr>
          <w:rFonts w:ascii="Calibri" w:eastAsia="Calibri" w:hAnsi="Calibri" w:cs="Calibri"/>
          <w:kern w:val="0"/>
          <w:sz w:val="28"/>
          <w:szCs w:val="28"/>
          <w:lang w:eastAsia="ru-RU" w:bidi="ar-SA"/>
        </w:rPr>
        <w:t>t</w:t>
      </w:r>
      <w:r w:rsidRPr="004320A9">
        <w:rPr>
          <w:rFonts w:ascii="Symbol" w:eastAsia="Calibri" w:hAnsi="Symbol" w:cs="Symbol"/>
          <w:kern w:val="0"/>
          <w:sz w:val="28"/>
          <w:szCs w:val="28"/>
          <w:lang w:eastAsia="ru-RU" w:bidi="ar-SA"/>
        </w:rPr>
        <w:t></w:t>
      </w:r>
      <w:r w:rsidRPr="004320A9">
        <w:rPr>
          <w:rFonts w:ascii="Symbol" w:eastAsia="Calibri" w:hAnsi="Symbol" w:cs="Symbol"/>
          <w:kern w:val="0"/>
          <w:sz w:val="28"/>
          <w:szCs w:val="28"/>
          <w:lang w:eastAsia="ru-RU" w:bidi="ar-SA"/>
        </w:rPr>
        <w:t></w:t>
      </w:r>
      <w:r w:rsidRPr="004320A9">
        <w:rPr>
          <w:rFonts w:ascii="Symbol" w:eastAsia="Calibri" w:hAnsi="Symbol" w:cs="Symbol"/>
          <w:kern w:val="0"/>
          <w:sz w:val="28"/>
          <w:szCs w:val="28"/>
          <w:lang w:eastAsia="ru-RU" w:bidi="ar-SA"/>
        </w:rPr>
        <w:t></w:t>
      </w:r>
      <w:r w:rsidRPr="004320A9">
        <w:rPr>
          <w:rFonts w:ascii="Symbol" w:eastAsia="Calibri" w:hAnsi="Symbol" w:cs="Symbol"/>
          <w:kern w:val="0"/>
          <w:sz w:val="28"/>
          <w:szCs w:val="28"/>
          <w:lang w:eastAsia="ru-RU" w:bidi="ar-SA"/>
        </w:rPr>
        <w:t></w:t>
      </w:r>
      <w:r w:rsidRPr="004320A9">
        <w:rPr>
          <w:rFonts w:ascii="Symbol" w:eastAsia="Calibri" w:hAnsi="Symbol" w:cs="Symbol"/>
          <w:kern w:val="0"/>
          <w:sz w:val="28"/>
          <w:szCs w:val="28"/>
          <w:lang w:eastAsia="ru-RU" w:bidi="ar-SA"/>
        </w:rPr>
        <w:t></w:t>
      </w:r>
      <w:r w:rsidRPr="004320A9">
        <w:rPr>
          <w:rFonts w:ascii="Symbol" w:eastAsia="Calibri" w:hAnsi="Symbol" w:cs="Symbol"/>
          <w:kern w:val="0"/>
          <w:sz w:val="28"/>
          <w:szCs w:val="28"/>
          <w:vertAlign w:val="subscript"/>
          <w:lang w:eastAsia="ru-RU" w:bidi="ar-SA"/>
        </w:rPr>
        <w:t></w:t>
      </w:r>
      <w:r w:rsidRPr="004320A9">
        <w:rPr>
          <w:rFonts w:ascii="Symbol" w:eastAsia="Calibri" w:hAnsi="Symbol" w:cs="Symbol"/>
          <w:kern w:val="0"/>
          <w:sz w:val="28"/>
          <w:szCs w:val="28"/>
          <w:lang w:eastAsia="ru-RU" w:bidi="ar-SA"/>
        </w:rPr>
        <w:t></w:t>
      </w:r>
      <w:r w:rsidRPr="004320A9">
        <w:rPr>
          <w:rFonts w:ascii="Symbol" w:eastAsia="Calibri" w:hAnsi="Symbol" w:cs="Symbol"/>
          <w:kern w:val="0"/>
          <w:sz w:val="28"/>
          <w:szCs w:val="28"/>
          <w:lang w:eastAsia="ru-RU" w:bidi="ar-SA"/>
        </w:rPr>
        <w:t></w:t>
      </w:r>
      <w:r w:rsidRPr="004320A9">
        <w:rPr>
          <w:rFonts w:ascii="Symbol" w:eastAsia="Calibri" w:hAnsi="Symbol" w:cs="Symbol"/>
          <w:kern w:val="0"/>
          <w:sz w:val="28"/>
          <w:szCs w:val="28"/>
          <w:lang w:eastAsia="ru-RU" w:bidi="ar-SA"/>
        </w:rPr>
        <w:t></w:t>
      </w:r>
      <w:proofErr w:type="spellStart"/>
      <w:r w:rsidRPr="004320A9">
        <w:rPr>
          <w:rFonts w:ascii="Calibri" w:eastAsia="Calibri" w:hAnsi="Calibri" w:cs="Calibri"/>
          <w:i/>
          <w:iCs/>
          <w:kern w:val="0"/>
          <w:sz w:val="28"/>
          <w:szCs w:val="28"/>
          <w:lang w:eastAsia="ru-RU" w:bidi="ar-SA"/>
        </w:rPr>
        <w:t>Const</w:t>
      </w:r>
      <w:proofErr w:type="spellEnd"/>
      <w:r w:rsidRPr="004320A9">
        <w:rPr>
          <w:rFonts w:eastAsia="Calibri" w:cs="Times New Roman"/>
          <w:kern w:val="0"/>
          <w:sz w:val="28"/>
          <w:szCs w:val="28"/>
          <w:lang w:eastAsia="en-US" w:bidi="ar-SA"/>
        </w:rPr>
        <w:t xml:space="preserve">. А </w:t>
      </w:r>
      <w:r w:rsidRPr="004320A9">
        <w:rPr>
          <w:rFonts w:ascii="Symbol" w:eastAsia="Calibri" w:hAnsi="Symbol" w:cs="Symbol"/>
          <w:kern w:val="0"/>
          <w:sz w:val="28"/>
          <w:szCs w:val="28"/>
          <w:lang w:eastAsia="ru-RU" w:bidi="ar-SA"/>
        </w:rPr>
        <w:t></w:t>
      </w:r>
      <w:r w:rsidRPr="004320A9">
        <w:rPr>
          <w:rFonts w:ascii="Symbol" w:eastAsia="Calibri" w:hAnsi="Symbol" w:cs="Symbol"/>
          <w:kern w:val="0"/>
          <w:sz w:val="28"/>
          <w:szCs w:val="28"/>
          <w:vertAlign w:val="subscript"/>
          <w:lang w:eastAsia="ru-RU" w:bidi="ar-SA"/>
        </w:rPr>
        <w:t></w:t>
      </w:r>
      <w:r w:rsidRPr="004320A9">
        <w:rPr>
          <w:rFonts w:eastAsia="Calibri" w:cs="Times New Roman"/>
          <w:kern w:val="0"/>
          <w:sz w:val="28"/>
          <w:szCs w:val="28"/>
          <w:lang w:eastAsia="en-US" w:bidi="ar-SA"/>
        </w:rPr>
        <w:t xml:space="preserve"> — это средневзвешенная частота (интенсивность) устойчивых отказов в конкретной системе теплоснабжения.</w:t>
      </w:r>
    </w:p>
    <w:p w14:paraId="696A6A6C" w14:textId="77777777" w:rsidR="004320A9" w:rsidRPr="004320A9" w:rsidRDefault="004320A9" w:rsidP="004320A9">
      <w:pPr>
        <w:widowControl/>
        <w:suppressAutoHyphens w:val="0"/>
        <w:ind w:left="-851" w:firstLine="851"/>
        <w:jc w:val="both"/>
        <w:rPr>
          <w:rFonts w:eastAsia="Calibri" w:cs="Times New Roman"/>
          <w:kern w:val="0"/>
          <w:sz w:val="28"/>
          <w:szCs w:val="28"/>
          <w:lang w:eastAsia="en-US" w:bidi="ar-SA"/>
        </w:rPr>
      </w:pPr>
      <w:r w:rsidRPr="004320A9">
        <w:rPr>
          <w:rFonts w:eastAsia="Calibri" w:cs="Times New Roman"/>
          <w:kern w:val="0"/>
          <w:sz w:val="28"/>
          <w:szCs w:val="28"/>
          <w:lang w:eastAsia="en-US" w:bidi="ar-SA"/>
        </w:rPr>
        <w:t xml:space="preserve">Для распределения </w:t>
      </w:r>
      <w:proofErr w:type="spellStart"/>
      <w:r w:rsidRPr="004320A9">
        <w:rPr>
          <w:rFonts w:eastAsia="Calibri" w:cs="Times New Roman"/>
          <w:kern w:val="0"/>
          <w:sz w:val="28"/>
          <w:szCs w:val="28"/>
          <w:lang w:eastAsia="en-US" w:bidi="ar-SA"/>
        </w:rPr>
        <w:t>Вейбулла</w:t>
      </w:r>
      <w:proofErr w:type="spellEnd"/>
      <w:r w:rsidRPr="004320A9">
        <w:rPr>
          <w:rFonts w:eastAsia="Calibri" w:cs="Times New Roman"/>
          <w:kern w:val="0"/>
          <w:sz w:val="28"/>
          <w:szCs w:val="28"/>
          <w:lang w:eastAsia="en-US" w:bidi="ar-SA"/>
        </w:rPr>
        <w:t xml:space="preserve"> использованы следующие эмпирические коэффициенты </w:t>
      </w:r>
      <w:r w:rsidRPr="004320A9">
        <w:rPr>
          <w:rFonts w:ascii="Symbol" w:eastAsia="Calibri" w:hAnsi="Symbol" w:cs="Symbol"/>
          <w:kern w:val="0"/>
          <w:sz w:val="28"/>
          <w:szCs w:val="28"/>
          <w:lang w:eastAsia="ru-RU" w:bidi="ar-SA"/>
        </w:rPr>
        <w:t></w:t>
      </w:r>
      <w:r w:rsidRPr="004320A9">
        <w:rPr>
          <w:rFonts w:eastAsia="Calibri" w:cs="Times New Roman"/>
          <w:kern w:val="0"/>
          <w:sz w:val="28"/>
          <w:szCs w:val="28"/>
          <w:lang w:eastAsia="en-US" w:bidi="ar-SA"/>
        </w:rPr>
        <w:t>:</w:t>
      </w:r>
    </w:p>
    <w:p w14:paraId="328192B8" w14:textId="77777777" w:rsidR="004320A9" w:rsidRPr="004320A9" w:rsidRDefault="004320A9" w:rsidP="004320A9">
      <w:pPr>
        <w:widowControl/>
        <w:suppressAutoHyphens w:val="0"/>
        <w:ind w:left="-851" w:firstLine="851"/>
        <w:jc w:val="both"/>
        <w:rPr>
          <w:rFonts w:eastAsia="Calibri" w:cs="Times New Roman"/>
          <w:kern w:val="0"/>
          <w:sz w:val="28"/>
          <w:szCs w:val="28"/>
          <w:lang w:eastAsia="en-US" w:bidi="ar-SA"/>
        </w:rPr>
      </w:pPr>
      <w:r w:rsidRPr="004320A9">
        <w:rPr>
          <w:rFonts w:eastAsia="Calibri" w:cs="Times New Roman"/>
          <w:kern w:val="0"/>
          <w:sz w:val="28"/>
          <w:szCs w:val="28"/>
          <w:lang w:eastAsia="en-US" w:bidi="ar-SA"/>
        </w:rPr>
        <w:t>0,8 – средневзвешенная частота (интенсивность) отказов для участков тепловой сети с продолжительностью эксплуатации от 1 до 3 лет;</w:t>
      </w:r>
    </w:p>
    <w:p w14:paraId="2FE65C62" w14:textId="77777777" w:rsidR="004320A9" w:rsidRPr="004320A9" w:rsidRDefault="004320A9" w:rsidP="004320A9">
      <w:pPr>
        <w:widowControl/>
        <w:suppressAutoHyphens w:val="0"/>
        <w:ind w:left="-851" w:firstLine="851"/>
        <w:jc w:val="both"/>
        <w:rPr>
          <w:rFonts w:eastAsia="Calibri" w:cs="Times New Roman"/>
          <w:kern w:val="0"/>
          <w:sz w:val="28"/>
          <w:szCs w:val="28"/>
          <w:lang w:eastAsia="en-US" w:bidi="ar-SA"/>
        </w:rPr>
      </w:pPr>
      <w:r w:rsidRPr="004320A9">
        <w:rPr>
          <w:rFonts w:eastAsia="Calibri" w:cs="Times New Roman"/>
          <w:kern w:val="0"/>
          <w:sz w:val="28"/>
          <w:szCs w:val="28"/>
          <w:lang w:eastAsia="en-US" w:bidi="ar-SA"/>
        </w:rPr>
        <w:t>1 – средневзвешенная частота (интенсивность) устойчивых отказов участков в конкретной системе теплоснабжения при продолжительности эксплуатации участков от 3 до 17 лет;</w:t>
      </w:r>
    </w:p>
    <w:p w14:paraId="3372F6A4" w14:textId="77777777" w:rsidR="004320A9" w:rsidRPr="004320A9" w:rsidRDefault="004320A9" w:rsidP="004320A9">
      <w:pPr>
        <w:widowControl/>
        <w:suppressAutoHyphens w:val="0"/>
        <w:ind w:left="-851" w:firstLine="851"/>
        <w:jc w:val="both"/>
        <w:rPr>
          <w:rFonts w:eastAsia="Calibri" w:cs="Times New Roman"/>
          <w:kern w:val="0"/>
          <w:sz w:val="28"/>
          <w:szCs w:val="28"/>
          <w:lang w:eastAsia="en-US" w:bidi="ar-SA"/>
        </w:rPr>
      </w:pPr>
      <w:r w:rsidRPr="004320A9">
        <w:rPr>
          <w:rFonts w:eastAsia="Calibri" w:cs="Times New Roman"/>
          <w:kern w:val="0"/>
          <w:sz w:val="28"/>
          <w:szCs w:val="28"/>
          <w:lang w:eastAsia="en-US" w:bidi="ar-SA"/>
        </w:rPr>
        <w:t>2×exp</w:t>
      </w:r>
      <w:r w:rsidRPr="004320A9">
        <w:rPr>
          <w:rFonts w:eastAsia="Calibri" w:cs="Times New Roman"/>
          <w:kern w:val="0"/>
          <w:sz w:val="28"/>
          <w:szCs w:val="28"/>
          <w:vertAlign w:val="superscript"/>
          <w:lang w:eastAsia="en-US" w:bidi="ar-SA"/>
        </w:rPr>
        <w:t>(</w:t>
      </w:r>
      <w:r w:rsidRPr="004320A9">
        <w:rPr>
          <w:rFonts w:eastAsia="Calibri" w:cs="Times New Roman"/>
          <w:kern w:val="0"/>
          <w:sz w:val="28"/>
          <w:szCs w:val="28"/>
          <w:vertAlign w:val="superscript"/>
          <w:lang w:eastAsia="en-US" w:bidi="ar-SA"/>
        </w:rPr>
        <w:sym w:font="Symbol" w:char="F074"/>
      </w:r>
      <w:r w:rsidRPr="004320A9">
        <w:rPr>
          <w:rFonts w:eastAsia="Calibri" w:cs="Times New Roman"/>
          <w:kern w:val="0"/>
          <w:sz w:val="28"/>
          <w:szCs w:val="28"/>
          <w:vertAlign w:val="superscript"/>
          <w:lang w:eastAsia="en-US" w:bidi="ar-SA"/>
        </w:rPr>
        <w:t>/20)</w:t>
      </w:r>
      <w:r w:rsidRPr="004320A9">
        <w:rPr>
          <w:rFonts w:eastAsia="Calibri" w:cs="Times New Roman"/>
          <w:kern w:val="0"/>
          <w:sz w:val="28"/>
          <w:szCs w:val="28"/>
          <w:lang w:eastAsia="en-US" w:bidi="ar-SA"/>
        </w:rPr>
        <w:t xml:space="preserve"> – </w:t>
      </w:r>
      <w:proofErr w:type="gramStart"/>
      <w:r w:rsidRPr="004320A9">
        <w:rPr>
          <w:rFonts w:eastAsia="Calibri" w:cs="Times New Roman"/>
          <w:kern w:val="0"/>
          <w:sz w:val="28"/>
          <w:szCs w:val="28"/>
          <w:lang w:eastAsia="en-US" w:bidi="ar-SA"/>
        </w:rPr>
        <w:t xml:space="preserve">при </w:t>
      </w:r>
      <w:r w:rsidRPr="004320A9">
        <w:rPr>
          <w:rFonts w:eastAsia="Calibri" w:cs="Times New Roman"/>
          <w:kern w:val="0"/>
          <w:sz w:val="28"/>
          <w:szCs w:val="28"/>
          <w:lang w:eastAsia="en-US" w:bidi="ar-SA"/>
        </w:rPr>
        <w:sym w:font="Symbol" w:char="F074"/>
      </w:r>
      <w:r w:rsidRPr="004320A9">
        <w:rPr>
          <w:rFonts w:eastAsia="Calibri" w:cs="Times New Roman"/>
          <w:kern w:val="0"/>
          <w:sz w:val="28"/>
          <w:szCs w:val="28"/>
          <w:lang w:eastAsia="en-US" w:bidi="ar-SA"/>
        </w:rPr>
        <w:t xml:space="preserve"> до</w:t>
      </w:r>
      <w:proofErr w:type="gramEnd"/>
      <w:r w:rsidRPr="004320A9">
        <w:rPr>
          <w:rFonts w:eastAsia="Calibri" w:cs="Times New Roman"/>
          <w:kern w:val="0"/>
          <w:sz w:val="28"/>
          <w:szCs w:val="28"/>
          <w:lang w:eastAsia="en-US" w:bidi="ar-SA"/>
        </w:rPr>
        <w:t xml:space="preserve"> 17 лет (</w:t>
      </w:r>
      <w:r w:rsidRPr="004320A9">
        <w:rPr>
          <w:rFonts w:eastAsia="Calibri" w:cs="Times New Roman"/>
          <w:kern w:val="0"/>
          <w:sz w:val="28"/>
          <w:szCs w:val="28"/>
          <w:lang w:eastAsia="en-US" w:bidi="ar-SA"/>
        </w:rPr>
        <w:sym w:font="Symbol" w:char="F074"/>
      </w:r>
      <w:r w:rsidRPr="004320A9">
        <w:rPr>
          <w:rFonts w:eastAsia="Calibri" w:cs="Times New Roman"/>
          <w:kern w:val="0"/>
          <w:sz w:val="28"/>
          <w:szCs w:val="28"/>
          <w:lang w:eastAsia="en-US" w:bidi="ar-SA"/>
        </w:rPr>
        <w:t>/20), средневзвешенная частота (интенсивность) отказов для участков тепловой сети с продолжительностью эксплуатации от 17 и более лет.</w:t>
      </w:r>
    </w:p>
    <w:p w14:paraId="604FDFE8" w14:textId="4E92A509" w:rsidR="004320A9" w:rsidRDefault="004320A9" w:rsidP="004320A9">
      <w:pPr>
        <w:widowControl/>
        <w:suppressAutoHyphens w:val="0"/>
        <w:ind w:left="-851" w:firstLine="851"/>
        <w:jc w:val="both"/>
        <w:rPr>
          <w:rFonts w:eastAsia="Calibri" w:cs="Times New Roman"/>
          <w:kern w:val="0"/>
          <w:sz w:val="28"/>
          <w:szCs w:val="28"/>
          <w:lang w:eastAsia="en-US" w:bidi="ar-SA"/>
        </w:rPr>
      </w:pPr>
      <w:r w:rsidRPr="004320A9">
        <w:rPr>
          <w:rFonts w:eastAsia="Calibri" w:cs="Times New Roman"/>
          <w:kern w:val="0"/>
          <w:sz w:val="28"/>
          <w:szCs w:val="28"/>
          <w:lang w:eastAsia="en-US" w:bidi="ar-SA"/>
        </w:rPr>
        <w:t xml:space="preserve">Значение средневзвешенной частоты (интенсивности) устойчивых отказов в конкретной системе теплоснабжения принимаем 0,05 1/(год*км). </w:t>
      </w:r>
    </w:p>
    <w:p w14:paraId="6AD23591" w14:textId="3475F375" w:rsidR="00B9247A" w:rsidRDefault="00B9247A" w:rsidP="00B9247A">
      <w:pPr>
        <w:widowControl/>
        <w:suppressAutoHyphens w:val="0"/>
        <w:ind w:left="-851" w:firstLine="851"/>
        <w:jc w:val="both"/>
        <w:rPr>
          <w:rFonts w:eastAsia="Calibri" w:cs="Times New Roman"/>
          <w:kern w:val="0"/>
          <w:sz w:val="28"/>
          <w:szCs w:val="28"/>
          <w:lang w:eastAsia="en-US" w:bidi="ar-SA"/>
        </w:rPr>
      </w:pPr>
      <w:r w:rsidRPr="004320A9">
        <w:rPr>
          <w:rFonts w:eastAsia="Calibri" w:cs="Times New Roman"/>
          <w:kern w:val="0"/>
          <w:sz w:val="28"/>
          <w:szCs w:val="28"/>
          <w:lang w:eastAsia="en-US" w:bidi="ar-SA"/>
        </w:rPr>
        <w:t>Значения интенсивности отказов λ (t) в зависимости от продолжительности эксплуатации t при значении λ</w:t>
      </w:r>
      <w:r w:rsidRPr="004320A9">
        <w:rPr>
          <w:rFonts w:eastAsia="Calibri" w:cs="Times New Roman"/>
          <w:kern w:val="0"/>
          <w:sz w:val="28"/>
          <w:szCs w:val="28"/>
          <w:vertAlign w:val="subscript"/>
          <w:lang w:eastAsia="en-US" w:bidi="ar-SA"/>
        </w:rPr>
        <w:t>0</w:t>
      </w:r>
      <w:r w:rsidRPr="004320A9">
        <w:rPr>
          <w:rFonts w:eastAsia="Calibri" w:cs="Times New Roman"/>
          <w:kern w:val="0"/>
          <w:sz w:val="28"/>
          <w:szCs w:val="28"/>
          <w:lang w:eastAsia="en-US" w:bidi="ar-SA"/>
        </w:rPr>
        <w:t xml:space="preserve"> = 0,05 1/(год*км) представлены в таблице.</w:t>
      </w:r>
    </w:p>
    <w:tbl>
      <w:tblPr>
        <w:tblW w:w="9402" w:type="dxa"/>
        <w:tblInd w:w="-431" w:type="dxa"/>
        <w:tblCellMar>
          <w:top w:w="62" w:type="dxa"/>
          <w:left w:w="0" w:type="dxa"/>
          <w:right w:w="13" w:type="dxa"/>
        </w:tblCellMar>
        <w:tblLook w:val="04A0" w:firstRow="1" w:lastRow="0" w:firstColumn="1" w:lastColumn="0" w:noHBand="0" w:noVBand="1"/>
      </w:tblPr>
      <w:tblGrid>
        <w:gridCol w:w="2179"/>
        <w:gridCol w:w="558"/>
        <w:gridCol w:w="657"/>
        <w:gridCol w:w="656"/>
        <w:gridCol w:w="656"/>
        <w:gridCol w:w="755"/>
        <w:gridCol w:w="557"/>
        <w:gridCol w:w="557"/>
        <w:gridCol w:w="557"/>
        <w:gridCol w:w="557"/>
        <w:gridCol w:w="557"/>
        <w:gridCol w:w="557"/>
        <w:gridCol w:w="557"/>
        <w:gridCol w:w="557"/>
      </w:tblGrid>
      <w:tr w:rsidR="004320A9" w:rsidRPr="000D0A4F" w14:paraId="739B8E17" w14:textId="77777777" w:rsidTr="00B9247A">
        <w:trPr>
          <w:trHeight w:val="521"/>
        </w:trPr>
        <w:tc>
          <w:tcPr>
            <w:tcW w:w="20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6ED1E076" w14:textId="77777777" w:rsidR="004320A9" w:rsidRPr="000D0A4F" w:rsidRDefault="004320A9" w:rsidP="00573017">
            <w:pPr>
              <w:ind w:left="142" w:right="168"/>
              <w:jc w:val="center"/>
              <w:rPr>
                <w:rFonts w:eastAsiaTheme="minorHAnsi" w:cs="Times New Roman"/>
                <w:b/>
                <w:i/>
                <w:lang w:eastAsia="en-US"/>
              </w:rPr>
            </w:pPr>
            <w:r w:rsidRPr="000D0A4F">
              <w:rPr>
                <w:rFonts w:eastAsiaTheme="minorHAnsi" w:cs="Times New Roman"/>
                <w:b/>
                <w:i/>
                <w:lang w:eastAsia="en-US"/>
              </w:rPr>
              <w:t>Продолжительность работы участка теплосети, лет</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D0F4C" w14:textId="77777777" w:rsidR="004320A9" w:rsidRPr="000D0A4F" w:rsidRDefault="004320A9" w:rsidP="00573017">
            <w:pPr>
              <w:jc w:val="center"/>
              <w:rPr>
                <w:rFonts w:eastAsiaTheme="minorHAnsi" w:cs="Times New Roman"/>
                <w:lang w:eastAsia="en-US"/>
              </w:rPr>
            </w:pPr>
            <w:r w:rsidRPr="000D0A4F">
              <w:rPr>
                <w:rFonts w:eastAsiaTheme="minorHAnsi" w:cs="Times New Roman"/>
                <w:lang w:eastAsia="en-US"/>
              </w:rPr>
              <w:t>1</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096FA" w14:textId="77777777" w:rsidR="004320A9" w:rsidRPr="000D0A4F" w:rsidRDefault="004320A9" w:rsidP="00573017">
            <w:pPr>
              <w:jc w:val="center"/>
              <w:rPr>
                <w:rFonts w:eastAsiaTheme="minorHAnsi" w:cs="Times New Roman"/>
                <w:lang w:eastAsia="en-US"/>
              </w:rPr>
            </w:pPr>
            <w:r w:rsidRPr="000D0A4F">
              <w:rPr>
                <w:rFonts w:eastAsiaTheme="minorHAnsi" w:cs="Times New Roman"/>
                <w:lang w:eastAsia="en-US"/>
              </w:rPr>
              <w:t>2</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CA96B" w14:textId="77777777" w:rsidR="004320A9" w:rsidRPr="000D0A4F" w:rsidRDefault="004320A9" w:rsidP="00573017">
            <w:pPr>
              <w:jc w:val="center"/>
              <w:rPr>
                <w:rFonts w:eastAsiaTheme="minorHAnsi" w:cs="Times New Roman"/>
                <w:lang w:eastAsia="en-US"/>
              </w:rPr>
            </w:pPr>
            <w:r w:rsidRPr="000D0A4F">
              <w:rPr>
                <w:rFonts w:eastAsiaTheme="minorHAnsi" w:cs="Times New Roman"/>
                <w:lang w:eastAsia="en-US"/>
              </w:rPr>
              <w:t>3</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C5B57" w14:textId="77777777" w:rsidR="004320A9" w:rsidRPr="000D0A4F" w:rsidRDefault="004320A9" w:rsidP="00573017">
            <w:pPr>
              <w:jc w:val="center"/>
              <w:rPr>
                <w:rFonts w:eastAsiaTheme="minorHAnsi" w:cs="Times New Roman"/>
                <w:lang w:eastAsia="en-US"/>
              </w:rPr>
            </w:pPr>
            <w:r w:rsidRPr="000D0A4F">
              <w:rPr>
                <w:rFonts w:eastAsiaTheme="minorHAnsi" w:cs="Times New Roman"/>
                <w:lang w:eastAsia="en-US"/>
              </w:rPr>
              <w:t>4</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900E8" w14:textId="77777777" w:rsidR="004320A9" w:rsidRPr="000D0A4F" w:rsidRDefault="004320A9" w:rsidP="00573017">
            <w:pPr>
              <w:jc w:val="center"/>
              <w:rPr>
                <w:rFonts w:eastAsiaTheme="minorHAnsi" w:cs="Times New Roman"/>
                <w:lang w:eastAsia="en-US"/>
              </w:rPr>
            </w:pPr>
            <w:r w:rsidRPr="000D0A4F">
              <w:rPr>
                <w:rFonts w:eastAsiaTheme="minorHAnsi" w:cs="Times New Roman"/>
                <w:lang w:eastAsia="en-US"/>
              </w:rPr>
              <w:t>17</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49821"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18</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CE747"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19</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17EF5"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20</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079FC"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21</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4917D"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22</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E3330"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23</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E9CEB"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24</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6AD1A"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25</w:t>
            </w:r>
          </w:p>
        </w:tc>
      </w:tr>
      <w:tr w:rsidR="004320A9" w:rsidRPr="000D0A4F" w14:paraId="46CAB72E" w14:textId="77777777" w:rsidTr="00B9247A">
        <w:trPr>
          <w:trHeight w:val="220"/>
        </w:trPr>
        <w:tc>
          <w:tcPr>
            <w:tcW w:w="20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31A70BC8" w14:textId="77777777" w:rsidR="004320A9" w:rsidRPr="000D0A4F" w:rsidRDefault="004320A9" w:rsidP="00573017">
            <w:pPr>
              <w:ind w:left="142" w:right="168"/>
              <w:jc w:val="center"/>
              <w:rPr>
                <w:rFonts w:eastAsiaTheme="minorHAnsi" w:cs="Times New Roman"/>
                <w:b/>
                <w:i/>
                <w:lang w:eastAsia="en-US"/>
              </w:rPr>
            </w:pPr>
            <w:r w:rsidRPr="000D0A4F">
              <w:rPr>
                <w:rFonts w:eastAsiaTheme="minorHAnsi" w:cs="Times New Roman"/>
                <w:b/>
                <w:i/>
                <w:lang w:eastAsia="en-US"/>
              </w:rPr>
              <w:t>Значение коэффициента α, ед.</w:t>
            </w:r>
          </w:p>
        </w:tc>
        <w:tc>
          <w:tcPr>
            <w:tcW w:w="52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07BC235" w14:textId="77777777" w:rsidR="004320A9" w:rsidRPr="000D0A4F" w:rsidRDefault="004320A9" w:rsidP="00573017">
            <w:pPr>
              <w:jc w:val="center"/>
              <w:rPr>
                <w:rFonts w:eastAsiaTheme="minorHAnsi" w:cs="Times New Roman"/>
                <w:lang w:eastAsia="en-US"/>
              </w:rPr>
            </w:pPr>
            <w:r w:rsidRPr="000D0A4F">
              <w:rPr>
                <w:rFonts w:eastAsiaTheme="minorHAnsi" w:cs="Times New Roman"/>
                <w:lang w:eastAsia="en-US"/>
              </w:rPr>
              <w:t>0,80</w:t>
            </w:r>
          </w:p>
        </w:tc>
        <w:tc>
          <w:tcPr>
            <w:tcW w:w="62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56D66131" w14:textId="77777777" w:rsidR="004320A9" w:rsidRPr="000D0A4F" w:rsidRDefault="004320A9" w:rsidP="00573017">
            <w:pPr>
              <w:jc w:val="center"/>
              <w:rPr>
                <w:rFonts w:eastAsiaTheme="minorHAnsi" w:cs="Times New Roman"/>
                <w:lang w:eastAsia="en-US"/>
              </w:rPr>
            </w:pPr>
            <w:r w:rsidRPr="000D0A4F">
              <w:rPr>
                <w:rFonts w:eastAsiaTheme="minorHAnsi" w:cs="Times New Roman"/>
                <w:lang w:eastAsia="en-US"/>
              </w:rPr>
              <w:t>0,8</w:t>
            </w:r>
          </w:p>
        </w:tc>
        <w:tc>
          <w:tcPr>
            <w:tcW w:w="62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95B6B0A" w14:textId="77777777" w:rsidR="004320A9" w:rsidRPr="000D0A4F" w:rsidRDefault="004320A9" w:rsidP="00573017">
            <w:pPr>
              <w:jc w:val="center"/>
              <w:rPr>
                <w:rFonts w:eastAsiaTheme="minorHAnsi" w:cs="Times New Roman"/>
                <w:lang w:eastAsia="en-US"/>
              </w:rPr>
            </w:pPr>
            <w:r w:rsidRPr="000D0A4F">
              <w:rPr>
                <w:rFonts w:eastAsiaTheme="minorHAnsi" w:cs="Times New Roman"/>
                <w:lang w:eastAsia="en-US"/>
              </w:rPr>
              <w:t>0,80</w:t>
            </w:r>
          </w:p>
        </w:tc>
        <w:tc>
          <w:tcPr>
            <w:tcW w:w="62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3266175" w14:textId="77777777" w:rsidR="004320A9" w:rsidRPr="000D0A4F" w:rsidRDefault="004320A9" w:rsidP="00573017">
            <w:pPr>
              <w:jc w:val="center"/>
              <w:rPr>
                <w:rFonts w:eastAsiaTheme="minorHAnsi" w:cs="Times New Roman"/>
                <w:lang w:eastAsia="en-US"/>
              </w:rPr>
            </w:pPr>
            <w:r w:rsidRPr="000D0A4F">
              <w:rPr>
                <w:rFonts w:eastAsiaTheme="minorHAnsi" w:cs="Times New Roman"/>
                <w:lang w:eastAsia="en-US"/>
              </w:rPr>
              <w:t>1,00</w:t>
            </w:r>
          </w:p>
        </w:tc>
        <w:tc>
          <w:tcPr>
            <w:tcW w:w="71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275A50A" w14:textId="77777777" w:rsidR="004320A9" w:rsidRPr="000D0A4F" w:rsidRDefault="004320A9" w:rsidP="00573017">
            <w:pPr>
              <w:jc w:val="center"/>
              <w:rPr>
                <w:rFonts w:eastAsiaTheme="minorHAnsi" w:cs="Times New Roman"/>
                <w:lang w:eastAsia="en-US"/>
              </w:rPr>
            </w:pPr>
            <w:r w:rsidRPr="000D0A4F">
              <w:rPr>
                <w:rFonts w:eastAsiaTheme="minorHAnsi" w:cs="Times New Roman"/>
                <w:lang w:eastAsia="en-US"/>
              </w:rPr>
              <w:t>1,00</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6493ACF"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1,2298</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26210A9"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1,2929</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725E7BB"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1,3591</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437BD95"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1,4288</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970F65E"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1,5021</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DA823BB"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1,5791</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566F7D85"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1,6601</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0E2F4730"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1,7452</w:t>
            </w:r>
          </w:p>
        </w:tc>
      </w:tr>
      <w:tr w:rsidR="004320A9" w:rsidRPr="000D0A4F" w14:paraId="4751583A" w14:textId="77777777" w:rsidTr="00B9247A">
        <w:trPr>
          <w:trHeight w:val="212"/>
        </w:trPr>
        <w:tc>
          <w:tcPr>
            <w:tcW w:w="20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69E24922" w14:textId="77777777" w:rsidR="004320A9" w:rsidRPr="000D0A4F" w:rsidRDefault="004320A9" w:rsidP="00573017">
            <w:pPr>
              <w:ind w:left="142" w:right="168"/>
              <w:jc w:val="center"/>
              <w:rPr>
                <w:rFonts w:eastAsiaTheme="minorHAnsi" w:cs="Times New Roman"/>
                <w:b/>
                <w:i/>
                <w:lang w:eastAsia="en-US"/>
              </w:rPr>
            </w:pPr>
            <w:r w:rsidRPr="000D0A4F">
              <w:rPr>
                <w:rFonts w:eastAsiaTheme="minorHAnsi" w:cs="Times New Roman"/>
                <w:b/>
                <w:i/>
                <w:lang w:eastAsia="en-US"/>
              </w:rPr>
              <w:t>Интенсивность отказов λ (t) 1/(</w:t>
            </w:r>
            <w:proofErr w:type="spellStart"/>
            <w:r w:rsidRPr="000D0A4F">
              <w:rPr>
                <w:rFonts w:eastAsiaTheme="minorHAnsi" w:cs="Times New Roman"/>
                <w:b/>
                <w:i/>
                <w:lang w:eastAsia="en-US"/>
              </w:rPr>
              <w:t>год∙км</w:t>
            </w:r>
            <w:proofErr w:type="spellEnd"/>
            <w:r w:rsidRPr="000D0A4F">
              <w:rPr>
                <w:rFonts w:eastAsiaTheme="minorHAnsi" w:cs="Times New Roman"/>
                <w:b/>
                <w:i/>
                <w:lang w:eastAsia="en-US"/>
              </w:rPr>
              <w:t>)</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C8CFF" w14:textId="77777777" w:rsidR="004320A9" w:rsidRPr="000D0A4F" w:rsidRDefault="004320A9" w:rsidP="00573017">
            <w:pPr>
              <w:jc w:val="center"/>
              <w:rPr>
                <w:rFonts w:eastAsiaTheme="minorHAnsi" w:cs="Times New Roman"/>
                <w:lang w:eastAsia="en-US"/>
              </w:rPr>
            </w:pPr>
            <w:r w:rsidRPr="000D0A4F">
              <w:rPr>
                <w:rFonts w:eastAsiaTheme="minorHAnsi" w:cs="Times New Roman"/>
                <w:lang w:eastAsia="en-US"/>
              </w:rPr>
              <w:t>0,079</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9DED7" w14:textId="77777777" w:rsidR="004320A9" w:rsidRPr="000D0A4F" w:rsidRDefault="004320A9" w:rsidP="00573017">
            <w:pPr>
              <w:jc w:val="center"/>
              <w:rPr>
                <w:rFonts w:eastAsiaTheme="minorHAnsi" w:cs="Times New Roman"/>
                <w:lang w:eastAsia="en-US"/>
              </w:rPr>
            </w:pPr>
            <w:r w:rsidRPr="000D0A4F">
              <w:rPr>
                <w:rFonts w:eastAsiaTheme="minorHAnsi" w:cs="Times New Roman"/>
                <w:lang w:eastAsia="en-US"/>
              </w:rPr>
              <w:t>0,0689</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6AD87" w14:textId="77777777" w:rsidR="004320A9" w:rsidRPr="000D0A4F" w:rsidRDefault="004320A9" w:rsidP="00573017">
            <w:pPr>
              <w:jc w:val="center"/>
              <w:rPr>
                <w:rFonts w:eastAsiaTheme="minorHAnsi" w:cs="Times New Roman"/>
                <w:lang w:eastAsia="en-US"/>
              </w:rPr>
            </w:pPr>
            <w:r w:rsidRPr="000D0A4F">
              <w:rPr>
                <w:rFonts w:eastAsiaTheme="minorHAnsi" w:cs="Times New Roman"/>
                <w:lang w:eastAsia="en-US"/>
              </w:rPr>
              <w:t>0,0636</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C0290" w14:textId="77777777" w:rsidR="004320A9" w:rsidRPr="000D0A4F" w:rsidRDefault="004320A9" w:rsidP="00573017">
            <w:pPr>
              <w:jc w:val="center"/>
              <w:rPr>
                <w:rFonts w:eastAsiaTheme="minorHAnsi" w:cs="Times New Roman"/>
                <w:lang w:eastAsia="en-US"/>
              </w:rPr>
            </w:pPr>
            <w:r w:rsidRPr="000D0A4F">
              <w:rPr>
                <w:rFonts w:eastAsiaTheme="minorHAnsi" w:cs="Times New Roman"/>
                <w:lang w:eastAsia="en-US"/>
              </w:rPr>
              <w:t>0,050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B2514" w14:textId="77777777" w:rsidR="004320A9" w:rsidRPr="000D0A4F" w:rsidRDefault="004320A9" w:rsidP="00573017">
            <w:pPr>
              <w:jc w:val="center"/>
              <w:rPr>
                <w:rFonts w:eastAsiaTheme="minorHAnsi" w:cs="Times New Roman"/>
                <w:lang w:eastAsia="en-US"/>
              </w:rPr>
            </w:pPr>
            <w:r w:rsidRPr="000D0A4F">
              <w:rPr>
                <w:rFonts w:eastAsiaTheme="minorHAnsi" w:cs="Times New Roman"/>
                <w:lang w:eastAsia="en-US"/>
              </w:rPr>
              <w:t>0,050</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A5725"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0,06</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DE8FB"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0,06</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FA40C"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0,07</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54968"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0,07</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E0DF2"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0,08</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9DDB9"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0,08</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BCFC2"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0,09</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E1F3D"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0,10</w:t>
            </w:r>
          </w:p>
        </w:tc>
      </w:tr>
      <w:tr w:rsidR="004320A9" w:rsidRPr="000D0A4F" w14:paraId="2EE8811F" w14:textId="77777777" w:rsidTr="00B9247A">
        <w:trPr>
          <w:trHeight w:val="337"/>
        </w:trPr>
        <w:tc>
          <w:tcPr>
            <w:tcW w:w="20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16B28695" w14:textId="77777777" w:rsidR="004320A9" w:rsidRPr="000D0A4F" w:rsidRDefault="004320A9" w:rsidP="00573017">
            <w:pPr>
              <w:ind w:left="142" w:right="168"/>
              <w:jc w:val="center"/>
              <w:rPr>
                <w:rFonts w:eastAsiaTheme="minorHAnsi" w:cs="Times New Roman"/>
                <w:b/>
                <w:i/>
                <w:lang w:eastAsia="en-US"/>
              </w:rPr>
            </w:pPr>
            <w:r w:rsidRPr="000D0A4F">
              <w:rPr>
                <w:rFonts w:eastAsiaTheme="minorHAnsi" w:cs="Times New Roman"/>
                <w:b/>
                <w:i/>
                <w:lang w:eastAsia="en-US"/>
              </w:rPr>
              <w:t>Продолжительность работы участка теплосети, лет</w:t>
            </w:r>
          </w:p>
        </w:tc>
        <w:tc>
          <w:tcPr>
            <w:tcW w:w="52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59E1CFFA"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26</w:t>
            </w:r>
          </w:p>
        </w:tc>
        <w:tc>
          <w:tcPr>
            <w:tcW w:w="62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6F49F75"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27</w:t>
            </w:r>
          </w:p>
        </w:tc>
        <w:tc>
          <w:tcPr>
            <w:tcW w:w="62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1962C16"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28</w:t>
            </w:r>
          </w:p>
        </w:tc>
        <w:tc>
          <w:tcPr>
            <w:tcW w:w="62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9262700"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29</w:t>
            </w:r>
          </w:p>
        </w:tc>
        <w:tc>
          <w:tcPr>
            <w:tcW w:w="71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7B31120"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30</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BA4E892"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31</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07AEAE6"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32</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6926CCC"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33</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A648FAC"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34</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EE890D9"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35</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B09CD17"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36</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20DD9B9"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37</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8667D7A"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38</w:t>
            </w:r>
          </w:p>
        </w:tc>
      </w:tr>
      <w:tr w:rsidR="004320A9" w:rsidRPr="000D0A4F" w14:paraId="6E6F6192" w14:textId="77777777" w:rsidTr="00B9247A">
        <w:trPr>
          <w:trHeight w:val="183"/>
        </w:trPr>
        <w:tc>
          <w:tcPr>
            <w:tcW w:w="20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28AE46E6" w14:textId="77777777" w:rsidR="004320A9" w:rsidRPr="000D0A4F" w:rsidRDefault="004320A9" w:rsidP="00573017">
            <w:pPr>
              <w:ind w:left="142" w:right="168"/>
              <w:jc w:val="center"/>
              <w:rPr>
                <w:rFonts w:eastAsiaTheme="minorHAnsi" w:cs="Times New Roman"/>
                <w:b/>
                <w:i/>
                <w:lang w:eastAsia="en-US"/>
              </w:rPr>
            </w:pPr>
            <w:r w:rsidRPr="000D0A4F">
              <w:rPr>
                <w:rFonts w:eastAsiaTheme="minorHAnsi" w:cs="Times New Roman"/>
                <w:b/>
                <w:i/>
                <w:lang w:eastAsia="en-US"/>
              </w:rPr>
              <w:t>Значение коэффициента α, ед.</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2A7B7"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1,8346</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9003B"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1,9287</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AAEB9"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2,0276</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DE080"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2,1316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A5A8D"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2,2408</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0BB13"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2,3557</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5984D"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2,4765</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97FD"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2,6035</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3B2D5"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2,7370</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05AC2"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2,8773</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6CC53"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3,0248</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94BC4"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3,1799</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C8035"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3,3429</w:t>
            </w:r>
          </w:p>
        </w:tc>
      </w:tr>
      <w:tr w:rsidR="004320A9" w:rsidRPr="000D0A4F" w14:paraId="69B694C7" w14:textId="77777777" w:rsidTr="00B9247A">
        <w:trPr>
          <w:trHeight w:val="137"/>
        </w:trPr>
        <w:tc>
          <w:tcPr>
            <w:tcW w:w="20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41FF0298" w14:textId="77777777" w:rsidR="004320A9" w:rsidRPr="000D0A4F" w:rsidRDefault="004320A9" w:rsidP="00573017">
            <w:pPr>
              <w:ind w:left="142" w:right="168"/>
              <w:jc w:val="center"/>
              <w:rPr>
                <w:rFonts w:eastAsiaTheme="minorHAnsi" w:cs="Times New Roman"/>
                <w:b/>
                <w:i/>
                <w:lang w:eastAsia="en-US"/>
              </w:rPr>
            </w:pPr>
            <w:r w:rsidRPr="000D0A4F">
              <w:rPr>
                <w:rFonts w:eastAsiaTheme="minorHAnsi" w:cs="Times New Roman"/>
                <w:b/>
                <w:i/>
                <w:lang w:eastAsia="en-US"/>
              </w:rPr>
              <w:t>Интенсивность отказов λ (t) 1/(</w:t>
            </w:r>
            <w:proofErr w:type="spellStart"/>
            <w:r w:rsidRPr="000D0A4F">
              <w:rPr>
                <w:rFonts w:eastAsiaTheme="minorHAnsi" w:cs="Times New Roman"/>
                <w:b/>
                <w:i/>
                <w:lang w:eastAsia="en-US"/>
              </w:rPr>
              <w:t>год∙км</w:t>
            </w:r>
            <w:proofErr w:type="spellEnd"/>
            <w:r w:rsidRPr="000D0A4F">
              <w:rPr>
                <w:rFonts w:eastAsiaTheme="minorHAnsi" w:cs="Times New Roman"/>
                <w:b/>
                <w:i/>
                <w:lang w:eastAsia="en-US"/>
              </w:rPr>
              <w:t>)</w:t>
            </w:r>
          </w:p>
        </w:tc>
        <w:tc>
          <w:tcPr>
            <w:tcW w:w="52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F135210"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0,11</w:t>
            </w:r>
          </w:p>
        </w:tc>
        <w:tc>
          <w:tcPr>
            <w:tcW w:w="62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53402FA4"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0,13</w:t>
            </w:r>
          </w:p>
        </w:tc>
        <w:tc>
          <w:tcPr>
            <w:tcW w:w="62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0707BEB"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0,15</w:t>
            </w:r>
          </w:p>
        </w:tc>
        <w:tc>
          <w:tcPr>
            <w:tcW w:w="62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564EE24D"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0,17</w:t>
            </w:r>
          </w:p>
        </w:tc>
        <w:tc>
          <w:tcPr>
            <w:tcW w:w="71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B4C8E73"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0,20</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3018986"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0,24</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5D05B8E9"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0,28</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F93BDAD"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0,35</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1E0796E"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0,43</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B9F33CC"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24</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592F3D8"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0,68</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51A1A466"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0,88</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12CAB5B"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1,16</w:t>
            </w:r>
          </w:p>
        </w:tc>
      </w:tr>
      <w:tr w:rsidR="004320A9" w:rsidRPr="000D0A4F" w14:paraId="7D06478F" w14:textId="77777777" w:rsidTr="00B9247A">
        <w:trPr>
          <w:trHeight w:val="523"/>
        </w:trPr>
        <w:tc>
          <w:tcPr>
            <w:tcW w:w="20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1C768484" w14:textId="77777777" w:rsidR="004320A9" w:rsidRPr="000D0A4F" w:rsidRDefault="004320A9" w:rsidP="00573017">
            <w:pPr>
              <w:ind w:left="142" w:right="168"/>
              <w:jc w:val="center"/>
              <w:rPr>
                <w:rFonts w:eastAsiaTheme="minorHAnsi" w:cs="Times New Roman"/>
                <w:b/>
                <w:i/>
                <w:lang w:eastAsia="en-US"/>
              </w:rPr>
            </w:pPr>
            <w:r w:rsidRPr="000D0A4F">
              <w:rPr>
                <w:rFonts w:eastAsiaTheme="minorHAnsi" w:cs="Times New Roman"/>
                <w:b/>
                <w:i/>
                <w:lang w:eastAsia="en-US"/>
              </w:rPr>
              <w:t>Продолжительность работы участка теплосети, лет</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676DA"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39</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A33D5"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40</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3336A"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41</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85CD2"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42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DD31B"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43</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8A573"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44</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00351"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45</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C32C3"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46</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431E3"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47</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AC381"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48</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B173D"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49</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73DCD"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50</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AB59E"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51</w:t>
            </w:r>
          </w:p>
        </w:tc>
      </w:tr>
      <w:tr w:rsidR="004320A9" w:rsidRPr="000D0A4F" w14:paraId="64B25EE3" w14:textId="77777777" w:rsidTr="00B9247A">
        <w:trPr>
          <w:trHeight w:val="240"/>
        </w:trPr>
        <w:tc>
          <w:tcPr>
            <w:tcW w:w="20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74F43EFE" w14:textId="77777777" w:rsidR="004320A9" w:rsidRPr="000D0A4F" w:rsidRDefault="004320A9" w:rsidP="00573017">
            <w:pPr>
              <w:ind w:left="142" w:right="168"/>
              <w:jc w:val="center"/>
              <w:rPr>
                <w:rFonts w:eastAsiaTheme="minorHAnsi" w:cs="Times New Roman"/>
                <w:b/>
                <w:i/>
                <w:lang w:eastAsia="en-US"/>
              </w:rPr>
            </w:pPr>
            <w:r w:rsidRPr="000D0A4F">
              <w:rPr>
                <w:rFonts w:eastAsiaTheme="minorHAnsi" w:cs="Times New Roman"/>
                <w:b/>
                <w:i/>
                <w:lang w:eastAsia="en-US"/>
              </w:rPr>
              <w:t>Значение коэффициента α, ед.</w:t>
            </w:r>
          </w:p>
        </w:tc>
        <w:tc>
          <w:tcPr>
            <w:tcW w:w="52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592194D3"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3,5143</w:t>
            </w:r>
          </w:p>
        </w:tc>
        <w:tc>
          <w:tcPr>
            <w:tcW w:w="62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8575AE9"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3,6945</w:t>
            </w:r>
          </w:p>
        </w:tc>
        <w:tc>
          <w:tcPr>
            <w:tcW w:w="62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A478AF0"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3,8840</w:t>
            </w:r>
          </w:p>
        </w:tc>
        <w:tc>
          <w:tcPr>
            <w:tcW w:w="62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5AA016A"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4,0831</w:t>
            </w:r>
          </w:p>
        </w:tc>
        <w:tc>
          <w:tcPr>
            <w:tcW w:w="71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56050C62"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4,2924</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AB8F361"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4,5125</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45D99AB"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4,7439</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55DD0F42"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4,9871</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C9F4486"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5,2428</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5149196"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5,5116</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121F738"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5,7942</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F15DD03"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6,0912</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4CC825F"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6,4036</w:t>
            </w:r>
          </w:p>
        </w:tc>
      </w:tr>
      <w:tr w:rsidR="004320A9" w:rsidRPr="000D0A4F" w14:paraId="5A38E2AE" w14:textId="77777777" w:rsidTr="00B9247A">
        <w:trPr>
          <w:trHeight w:val="523"/>
        </w:trPr>
        <w:tc>
          <w:tcPr>
            <w:tcW w:w="20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29EF055B" w14:textId="77777777" w:rsidR="004320A9" w:rsidRPr="000D0A4F" w:rsidRDefault="004320A9" w:rsidP="00573017">
            <w:pPr>
              <w:ind w:left="142" w:right="168"/>
              <w:jc w:val="center"/>
              <w:rPr>
                <w:rFonts w:eastAsiaTheme="minorHAnsi" w:cs="Times New Roman"/>
                <w:b/>
                <w:i/>
                <w:lang w:eastAsia="en-US"/>
              </w:rPr>
            </w:pPr>
            <w:r w:rsidRPr="000D0A4F">
              <w:rPr>
                <w:rFonts w:eastAsiaTheme="minorHAnsi" w:cs="Times New Roman"/>
                <w:b/>
                <w:i/>
                <w:lang w:eastAsia="en-US"/>
              </w:rPr>
              <w:lastRenderedPageBreak/>
              <w:t>Интенсивность отказов λ (t) 1/(</w:t>
            </w:r>
            <w:proofErr w:type="spellStart"/>
            <w:r w:rsidRPr="000D0A4F">
              <w:rPr>
                <w:rFonts w:eastAsiaTheme="minorHAnsi" w:cs="Times New Roman"/>
                <w:b/>
                <w:i/>
                <w:lang w:eastAsia="en-US"/>
              </w:rPr>
              <w:t>год∙км</w:t>
            </w:r>
            <w:proofErr w:type="spellEnd"/>
            <w:r w:rsidRPr="000D0A4F">
              <w:rPr>
                <w:rFonts w:eastAsiaTheme="minorHAnsi" w:cs="Times New Roman"/>
                <w:b/>
                <w:i/>
                <w:lang w:eastAsia="en-US"/>
              </w:rPr>
              <w:t>)</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D3432"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1,56</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84E95"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2,14</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BA3F6"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2,98</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DFBB1"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4,26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DA1A5"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6,21</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F29CE"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9,28</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3AF22"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14,23</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28963"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22,39</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D733B"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36,24</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A7739"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60,40</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CA8EA"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103,87</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8DF5D"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184,59</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DE222"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339,60</w:t>
            </w:r>
          </w:p>
        </w:tc>
      </w:tr>
      <w:tr w:rsidR="004320A9" w:rsidRPr="000D0A4F" w14:paraId="52B3B94F" w14:textId="77777777" w:rsidTr="00B9247A">
        <w:trPr>
          <w:trHeight w:val="466"/>
        </w:trPr>
        <w:tc>
          <w:tcPr>
            <w:tcW w:w="20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535D0D1E" w14:textId="77777777" w:rsidR="004320A9" w:rsidRPr="000D0A4F" w:rsidRDefault="004320A9" w:rsidP="00573017">
            <w:pPr>
              <w:ind w:left="142" w:right="168"/>
              <w:jc w:val="center"/>
              <w:rPr>
                <w:rFonts w:eastAsiaTheme="minorHAnsi" w:cs="Times New Roman"/>
                <w:b/>
                <w:i/>
                <w:lang w:eastAsia="en-US"/>
              </w:rPr>
            </w:pPr>
            <w:r w:rsidRPr="000D0A4F">
              <w:rPr>
                <w:rFonts w:eastAsiaTheme="minorHAnsi" w:cs="Times New Roman"/>
                <w:b/>
                <w:i/>
                <w:lang w:eastAsia="en-US"/>
              </w:rPr>
              <w:t>Продолжительность работы участка теплосети, лет</w:t>
            </w:r>
          </w:p>
        </w:tc>
        <w:tc>
          <w:tcPr>
            <w:tcW w:w="52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3CD24EC"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52</w:t>
            </w:r>
          </w:p>
        </w:tc>
        <w:tc>
          <w:tcPr>
            <w:tcW w:w="62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00E3039"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53</w:t>
            </w:r>
          </w:p>
        </w:tc>
        <w:tc>
          <w:tcPr>
            <w:tcW w:w="62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B5CE748"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54</w:t>
            </w:r>
          </w:p>
        </w:tc>
        <w:tc>
          <w:tcPr>
            <w:tcW w:w="62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56217033"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55</w:t>
            </w:r>
          </w:p>
        </w:tc>
        <w:tc>
          <w:tcPr>
            <w:tcW w:w="71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5BDA3376"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56</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5CF51506"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1347B3E"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568E13A"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3953087"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D73AFAB"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A26FA15"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454ABA1"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F491B94"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w:t>
            </w:r>
          </w:p>
        </w:tc>
      </w:tr>
      <w:tr w:rsidR="004320A9" w:rsidRPr="000D0A4F" w14:paraId="3B13929D" w14:textId="77777777" w:rsidTr="00B9247A">
        <w:trPr>
          <w:trHeight w:val="193"/>
        </w:trPr>
        <w:tc>
          <w:tcPr>
            <w:tcW w:w="20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53D8DC8C" w14:textId="77777777" w:rsidR="004320A9" w:rsidRPr="000D0A4F" w:rsidRDefault="004320A9" w:rsidP="00573017">
            <w:pPr>
              <w:ind w:left="142" w:right="168"/>
              <w:jc w:val="center"/>
              <w:rPr>
                <w:rFonts w:eastAsiaTheme="minorHAnsi" w:cs="Times New Roman"/>
                <w:b/>
                <w:i/>
                <w:lang w:eastAsia="en-US"/>
              </w:rPr>
            </w:pPr>
            <w:r w:rsidRPr="000D0A4F">
              <w:rPr>
                <w:rFonts w:eastAsiaTheme="minorHAnsi" w:cs="Times New Roman"/>
                <w:b/>
                <w:i/>
                <w:lang w:eastAsia="en-US"/>
              </w:rPr>
              <w:t>Значение коэффициента α, ед.</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1C053"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6,7319</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C0559"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7,0770</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5EEF8"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7,4399</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D4616"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7,8213</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670FD"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8,2223</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98031"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788F4"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DD879"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68002"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9B5B4"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C803A"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FEFA3"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90D65"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w:t>
            </w:r>
          </w:p>
        </w:tc>
      </w:tr>
      <w:tr w:rsidR="004320A9" w:rsidRPr="000D0A4F" w14:paraId="31A90D3C" w14:textId="77777777" w:rsidTr="00B9247A">
        <w:trPr>
          <w:trHeight w:val="523"/>
        </w:trPr>
        <w:tc>
          <w:tcPr>
            <w:tcW w:w="20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78EC7057" w14:textId="77777777" w:rsidR="004320A9" w:rsidRPr="000D0A4F" w:rsidRDefault="004320A9" w:rsidP="00573017">
            <w:pPr>
              <w:ind w:left="142" w:right="168"/>
              <w:jc w:val="center"/>
              <w:rPr>
                <w:rFonts w:eastAsiaTheme="minorHAnsi" w:cs="Times New Roman"/>
                <w:b/>
                <w:i/>
                <w:lang w:eastAsia="en-US"/>
              </w:rPr>
            </w:pPr>
            <w:r w:rsidRPr="000D0A4F">
              <w:rPr>
                <w:rFonts w:eastAsiaTheme="minorHAnsi" w:cs="Times New Roman"/>
                <w:b/>
                <w:i/>
                <w:lang w:eastAsia="en-US"/>
              </w:rPr>
              <w:t>Интенсивность отказов λ (t) 1/(</w:t>
            </w:r>
            <w:proofErr w:type="spellStart"/>
            <w:r w:rsidRPr="000D0A4F">
              <w:rPr>
                <w:rFonts w:eastAsiaTheme="minorHAnsi" w:cs="Times New Roman"/>
                <w:b/>
                <w:i/>
                <w:lang w:eastAsia="en-US"/>
              </w:rPr>
              <w:t>год∙км</w:t>
            </w:r>
            <w:proofErr w:type="spellEnd"/>
            <w:r w:rsidRPr="000D0A4F">
              <w:rPr>
                <w:rFonts w:eastAsiaTheme="minorHAnsi" w:cs="Times New Roman"/>
                <w:b/>
                <w:i/>
                <w:lang w:eastAsia="en-US"/>
              </w:rPr>
              <w:t>)</w:t>
            </w:r>
          </w:p>
        </w:tc>
        <w:tc>
          <w:tcPr>
            <w:tcW w:w="52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19EBB9C"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648,05</w:t>
            </w:r>
          </w:p>
        </w:tc>
        <w:tc>
          <w:tcPr>
            <w:tcW w:w="62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19008D7"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1285,31</w:t>
            </w:r>
          </w:p>
        </w:tc>
        <w:tc>
          <w:tcPr>
            <w:tcW w:w="62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DB010A5"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2655,14</w:t>
            </w:r>
          </w:p>
        </w:tc>
        <w:tc>
          <w:tcPr>
            <w:tcW w:w="62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67B8367"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5725,56</w:t>
            </w:r>
          </w:p>
        </w:tc>
        <w:tc>
          <w:tcPr>
            <w:tcW w:w="71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B6CCAD4"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12918,92</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7ADFAA3"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8750DF7"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DA592E6"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401570C"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02754ADE"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8C5E284"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0A8FC0D1"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w:t>
            </w:r>
          </w:p>
        </w:tc>
        <w:tc>
          <w:tcPr>
            <w:tcW w:w="52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7E4DAC2" w14:textId="77777777" w:rsidR="004320A9" w:rsidRPr="000D0A4F" w:rsidRDefault="004320A9" w:rsidP="00573017">
            <w:pPr>
              <w:jc w:val="center"/>
              <w:rPr>
                <w:rFonts w:eastAsiaTheme="minorHAnsi" w:cs="Times New Roman"/>
                <w:color w:val="000000"/>
                <w:lang w:eastAsia="en-US"/>
              </w:rPr>
            </w:pPr>
            <w:r w:rsidRPr="000D0A4F">
              <w:rPr>
                <w:rFonts w:eastAsiaTheme="minorHAnsi" w:cs="Times New Roman"/>
                <w:color w:val="000000"/>
                <w:lang w:eastAsia="en-US"/>
              </w:rPr>
              <w:t>-</w:t>
            </w:r>
          </w:p>
        </w:tc>
      </w:tr>
    </w:tbl>
    <w:p w14:paraId="2C0DBB56" w14:textId="77777777" w:rsidR="004320A9" w:rsidRPr="004320A9" w:rsidRDefault="004320A9" w:rsidP="00B9247A">
      <w:pPr>
        <w:widowControl/>
        <w:suppressAutoHyphens w:val="0"/>
        <w:jc w:val="both"/>
        <w:rPr>
          <w:rFonts w:eastAsia="Calibri" w:cs="Times New Roman"/>
          <w:kern w:val="0"/>
          <w:sz w:val="28"/>
          <w:szCs w:val="28"/>
          <w:lang w:eastAsia="en-US" w:bidi="ar-SA"/>
        </w:rPr>
      </w:pPr>
    </w:p>
    <w:p w14:paraId="0AD505CB" w14:textId="5B7E74FF" w:rsidR="004320A9" w:rsidRPr="004320A9" w:rsidRDefault="00B9247A" w:rsidP="00B9247A">
      <w:pPr>
        <w:widowControl/>
        <w:suppressAutoHyphens w:val="0"/>
        <w:spacing w:after="160"/>
        <w:ind w:left="-851"/>
        <w:jc w:val="both"/>
        <w:rPr>
          <w:rFonts w:eastAsia="Calibri" w:cs="Times New Roman"/>
          <w:kern w:val="0"/>
          <w:sz w:val="28"/>
          <w:szCs w:val="28"/>
          <w:lang w:eastAsia="en-US" w:bidi="ar-SA"/>
        </w:rPr>
      </w:pPr>
      <w:r>
        <w:rPr>
          <w:rFonts w:eastAsia="Calibri" w:cs="Times New Roman"/>
          <w:i/>
          <w:kern w:val="0"/>
          <w:sz w:val="28"/>
          <w:szCs w:val="28"/>
          <w:lang w:eastAsia="en-US" w:bidi="ar-SA"/>
        </w:rPr>
        <w:t xml:space="preserve">            </w:t>
      </w:r>
      <w:r w:rsidR="004320A9" w:rsidRPr="004320A9">
        <w:rPr>
          <w:rFonts w:eastAsia="Calibri" w:cs="Times New Roman"/>
          <w:kern w:val="0"/>
          <w:sz w:val="28"/>
          <w:szCs w:val="28"/>
          <w:lang w:eastAsia="en-US" w:bidi="ar-SA"/>
        </w:rPr>
        <w:t>Срок службы, протяженности тепловых сетей и средняя частота отказов приведены в таблицах.</w:t>
      </w:r>
    </w:p>
    <w:p w14:paraId="294C0607" w14:textId="77777777" w:rsidR="004320A9" w:rsidRPr="004320A9" w:rsidRDefault="004320A9" w:rsidP="004320A9">
      <w:pPr>
        <w:widowControl/>
        <w:suppressAutoHyphens w:val="0"/>
        <w:autoSpaceDE w:val="0"/>
        <w:autoSpaceDN w:val="0"/>
        <w:adjustRightInd w:val="0"/>
        <w:ind w:left="-851" w:firstLine="851"/>
        <w:jc w:val="center"/>
        <w:rPr>
          <w:rFonts w:eastAsia="Calibri" w:cs="Times New Roman"/>
          <w:b/>
          <w:iCs/>
          <w:kern w:val="0"/>
          <w:sz w:val="28"/>
          <w:szCs w:val="28"/>
          <w:lang w:eastAsia="en-US" w:bidi="ar-SA"/>
        </w:rPr>
      </w:pPr>
      <w:r w:rsidRPr="004320A9">
        <w:rPr>
          <w:rFonts w:eastAsia="Calibri" w:cs="Times New Roman"/>
          <w:b/>
          <w:iCs/>
          <w:kern w:val="0"/>
          <w:sz w:val="28"/>
          <w:szCs w:val="28"/>
          <w:lang w:eastAsia="en-US" w:bidi="ar-SA"/>
        </w:rPr>
        <w:t>Метод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14:paraId="649006BE" w14:textId="77777777" w:rsidR="004320A9" w:rsidRPr="004320A9" w:rsidRDefault="004320A9" w:rsidP="004320A9">
      <w:pPr>
        <w:widowControl/>
        <w:suppressAutoHyphens w:val="0"/>
        <w:ind w:left="-851" w:firstLine="851"/>
        <w:jc w:val="both"/>
        <w:rPr>
          <w:rFonts w:eastAsia="Calibri" w:cs="Times New Roman"/>
          <w:kern w:val="0"/>
          <w:sz w:val="28"/>
          <w:szCs w:val="28"/>
          <w:lang w:eastAsia="en-US" w:bidi="ar-SA"/>
        </w:rPr>
      </w:pPr>
      <w:r w:rsidRPr="004320A9">
        <w:rPr>
          <w:rFonts w:eastAsia="Calibri" w:cs="Times New Roman"/>
          <w:kern w:val="0"/>
          <w:sz w:val="28"/>
          <w:szCs w:val="28"/>
          <w:lang w:eastAsia="en-US" w:bidi="ar-SA"/>
        </w:rPr>
        <w:t xml:space="preserve">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СНиП 23-01-99 или Справочника «Наладка и эксплуатация водяных тепловых сетей». </w:t>
      </w:r>
    </w:p>
    <w:p w14:paraId="045F9CD1" w14:textId="77777777" w:rsidR="004320A9" w:rsidRPr="004320A9" w:rsidRDefault="004320A9" w:rsidP="004320A9">
      <w:pPr>
        <w:widowControl/>
        <w:suppressAutoHyphens w:val="0"/>
        <w:ind w:left="-851" w:firstLine="851"/>
        <w:jc w:val="both"/>
        <w:rPr>
          <w:rFonts w:eastAsia="Calibri" w:cs="Times New Roman"/>
          <w:kern w:val="0"/>
          <w:sz w:val="28"/>
          <w:szCs w:val="28"/>
          <w:lang w:eastAsia="en-US" w:bidi="ar-SA"/>
        </w:rPr>
      </w:pPr>
      <w:r w:rsidRPr="004320A9">
        <w:rPr>
          <w:rFonts w:eastAsia="Calibri" w:cs="Times New Roman"/>
          <w:kern w:val="0"/>
          <w:sz w:val="28"/>
          <w:szCs w:val="28"/>
          <w:lang w:eastAsia="en-US" w:bidi="ar-SA"/>
        </w:rPr>
        <w:t xml:space="preserve">С использованием данных о теплоаккумулирующей способности объектов теплопотребления (зданий)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+8 °С (СП 124.13330.2012. Тепловые сети). Для расчета времени снижения температуры в жилом здании используют формулу: </w:t>
      </w:r>
    </w:p>
    <w:p w14:paraId="630F9FB7" w14:textId="77777777" w:rsidR="004320A9" w:rsidRPr="004320A9" w:rsidRDefault="004320A9" w:rsidP="004320A9">
      <w:pPr>
        <w:widowControl/>
        <w:suppressAutoHyphens w:val="0"/>
        <w:ind w:left="-851" w:firstLine="851"/>
        <w:jc w:val="center"/>
        <w:rPr>
          <w:rFonts w:eastAsia="Calibri" w:cs="Times New Roman"/>
          <w:kern w:val="0"/>
          <w:sz w:val="28"/>
          <w:szCs w:val="28"/>
          <w:lang w:eastAsia="en-US" w:bidi="ar-SA"/>
        </w:rPr>
      </w:pPr>
      <w:r w:rsidRPr="004320A9">
        <w:rPr>
          <w:rFonts w:eastAsia="Calibri" w:cs="Times New Roman"/>
          <w:noProof/>
          <w:kern w:val="0"/>
          <w:sz w:val="28"/>
          <w:szCs w:val="28"/>
          <w:lang w:eastAsia="ru-RU" w:bidi="ar-SA"/>
        </w:rPr>
        <w:drawing>
          <wp:inline distT="0" distB="0" distL="0" distR="0" wp14:anchorId="3B0F6B78" wp14:editId="599A9E67">
            <wp:extent cx="2259914" cy="715618"/>
            <wp:effectExtent l="0" t="0" r="7620" b="8890"/>
            <wp:docPr id="26" name="Picture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5942" cy="723860"/>
                    </a:xfrm>
                    <a:prstGeom prst="rect">
                      <a:avLst/>
                    </a:prstGeom>
                    <a:noFill/>
                    <a:ln>
                      <a:noFill/>
                    </a:ln>
                  </pic:spPr>
                </pic:pic>
              </a:graphicData>
            </a:graphic>
          </wp:inline>
        </w:drawing>
      </w:r>
    </w:p>
    <w:p w14:paraId="696F2C9C" w14:textId="77777777" w:rsidR="004320A9" w:rsidRPr="004320A9" w:rsidRDefault="004320A9" w:rsidP="004320A9">
      <w:pPr>
        <w:widowControl/>
        <w:suppressAutoHyphens w:val="0"/>
        <w:ind w:left="-851" w:firstLine="851"/>
        <w:jc w:val="both"/>
        <w:rPr>
          <w:rFonts w:eastAsia="Calibri" w:cs="Times New Roman"/>
          <w:kern w:val="0"/>
          <w:sz w:val="28"/>
          <w:szCs w:val="28"/>
          <w:lang w:eastAsia="en-US" w:bidi="ar-SA"/>
        </w:rPr>
      </w:pPr>
      <w:r w:rsidRPr="004320A9">
        <w:rPr>
          <w:rFonts w:eastAsia="Calibri" w:cs="Times New Roman"/>
          <w:kern w:val="0"/>
          <w:sz w:val="28"/>
          <w:szCs w:val="28"/>
          <w:lang w:eastAsia="en-US" w:bidi="ar-SA"/>
        </w:rPr>
        <w:t xml:space="preserve">где </w:t>
      </w:r>
      <w:proofErr w:type="spellStart"/>
      <w:r w:rsidRPr="004320A9">
        <w:rPr>
          <w:rFonts w:eastAsia="Calibri" w:cs="Times New Roman"/>
          <w:kern w:val="0"/>
          <w:sz w:val="28"/>
          <w:szCs w:val="28"/>
          <w:lang w:eastAsia="en-US" w:bidi="ar-SA"/>
        </w:rPr>
        <w:t>t</w:t>
      </w:r>
      <w:r w:rsidRPr="004320A9">
        <w:rPr>
          <w:rFonts w:eastAsia="Calibri" w:cs="Times New Roman"/>
          <w:kern w:val="0"/>
          <w:sz w:val="28"/>
          <w:szCs w:val="28"/>
          <w:vertAlign w:val="subscript"/>
          <w:lang w:eastAsia="en-US" w:bidi="ar-SA"/>
        </w:rPr>
        <w:t>в</w:t>
      </w:r>
      <w:proofErr w:type="spellEnd"/>
      <w:r w:rsidRPr="004320A9">
        <w:rPr>
          <w:rFonts w:eastAsia="Calibri" w:cs="Times New Roman"/>
          <w:kern w:val="0"/>
          <w:sz w:val="28"/>
          <w:szCs w:val="28"/>
          <w:lang w:eastAsia="en-US" w:bidi="ar-SA"/>
        </w:rPr>
        <w:t xml:space="preserve"> – внутренняя температура, которая устанавливается в помещении через время z в часах, после наступления исходного события, ⁰С; </w:t>
      </w:r>
    </w:p>
    <w:p w14:paraId="690F438C" w14:textId="77777777" w:rsidR="004320A9" w:rsidRPr="004320A9" w:rsidRDefault="004320A9" w:rsidP="004320A9">
      <w:pPr>
        <w:widowControl/>
        <w:suppressAutoHyphens w:val="0"/>
        <w:ind w:left="-851" w:firstLine="851"/>
        <w:jc w:val="both"/>
        <w:rPr>
          <w:rFonts w:eastAsia="Calibri" w:cs="Times New Roman"/>
          <w:kern w:val="0"/>
          <w:sz w:val="28"/>
          <w:szCs w:val="28"/>
          <w:lang w:eastAsia="en-US" w:bidi="ar-SA"/>
        </w:rPr>
      </w:pPr>
      <w:r w:rsidRPr="004320A9">
        <w:rPr>
          <w:rFonts w:eastAsia="Calibri" w:cs="Times New Roman"/>
          <w:kern w:val="0"/>
          <w:sz w:val="28"/>
          <w:szCs w:val="28"/>
          <w:lang w:eastAsia="en-US" w:bidi="ar-SA"/>
        </w:rPr>
        <w:t xml:space="preserve">z – время, отсчитываемое после начала </w:t>
      </w:r>
      <w:r w:rsidRPr="004320A9">
        <w:rPr>
          <w:rFonts w:eastAsia="Calibri" w:cs="Times New Roman"/>
          <w:b/>
          <w:kern w:val="0"/>
          <w:sz w:val="28"/>
          <w:szCs w:val="28"/>
          <w:vertAlign w:val="subscript"/>
          <w:lang w:eastAsia="en-US" w:bidi="ar-SA"/>
        </w:rPr>
        <w:t xml:space="preserve">н </w:t>
      </w:r>
      <w:r w:rsidRPr="004320A9">
        <w:rPr>
          <w:rFonts w:eastAsia="Calibri" w:cs="Times New Roman"/>
          <w:kern w:val="0"/>
          <w:sz w:val="28"/>
          <w:szCs w:val="28"/>
          <w:lang w:eastAsia="en-US" w:bidi="ar-SA"/>
        </w:rPr>
        <w:t xml:space="preserve">исходного события, ч; </w:t>
      </w:r>
    </w:p>
    <w:p w14:paraId="099F3AC3" w14:textId="77777777" w:rsidR="004320A9" w:rsidRPr="004320A9" w:rsidRDefault="004320A9" w:rsidP="004320A9">
      <w:pPr>
        <w:widowControl/>
        <w:suppressAutoHyphens w:val="0"/>
        <w:ind w:left="-851" w:firstLine="851"/>
        <w:jc w:val="both"/>
        <w:rPr>
          <w:rFonts w:eastAsia="Calibri" w:cs="Times New Roman"/>
          <w:kern w:val="0"/>
          <w:sz w:val="28"/>
          <w:szCs w:val="28"/>
          <w:lang w:eastAsia="en-US" w:bidi="ar-SA"/>
        </w:rPr>
      </w:pPr>
      <w:proofErr w:type="spellStart"/>
      <w:r w:rsidRPr="004320A9">
        <w:rPr>
          <w:rFonts w:eastAsia="Calibri" w:cs="Times New Roman"/>
          <w:kern w:val="0"/>
          <w:sz w:val="28"/>
          <w:szCs w:val="28"/>
          <w:lang w:eastAsia="en-US" w:bidi="ar-SA"/>
        </w:rPr>
        <w:t>t'</w:t>
      </w:r>
      <w:r w:rsidRPr="004320A9">
        <w:rPr>
          <w:rFonts w:eastAsia="Calibri" w:cs="Times New Roman"/>
          <w:kern w:val="0"/>
          <w:sz w:val="28"/>
          <w:szCs w:val="28"/>
          <w:vertAlign w:val="subscript"/>
          <w:lang w:eastAsia="en-US" w:bidi="ar-SA"/>
        </w:rPr>
        <w:t>в</w:t>
      </w:r>
      <w:proofErr w:type="spellEnd"/>
      <w:r w:rsidRPr="004320A9">
        <w:rPr>
          <w:rFonts w:eastAsia="Calibri" w:cs="Times New Roman"/>
          <w:kern w:val="0"/>
          <w:sz w:val="28"/>
          <w:szCs w:val="28"/>
          <w:lang w:eastAsia="en-US" w:bidi="ar-SA"/>
        </w:rPr>
        <w:t xml:space="preserve"> – температура в отапливаемом помещении, которая была в момент начала исходного события, ⁰С;</w:t>
      </w:r>
    </w:p>
    <w:p w14:paraId="3C9E09B5" w14:textId="77777777" w:rsidR="004320A9" w:rsidRPr="004320A9" w:rsidRDefault="004320A9" w:rsidP="004320A9">
      <w:pPr>
        <w:widowControl/>
        <w:suppressAutoHyphens w:val="0"/>
        <w:ind w:left="-851" w:firstLine="851"/>
        <w:jc w:val="both"/>
        <w:rPr>
          <w:rFonts w:eastAsia="Calibri" w:cs="Times New Roman"/>
          <w:kern w:val="0"/>
          <w:sz w:val="28"/>
          <w:szCs w:val="28"/>
          <w:lang w:eastAsia="en-US" w:bidi="ar-SA"/>
        </w:rPr>
      </w:pPr>
      <w:r w:rsidRPr="004320A9">
        <w:rPr>
          <w:rFonts w:eastAsia="Calibri" w:cs="Times New Roman"/>
          <w:kern w:val="0"/>
          <w:sz w:val="28"/>
          <w:szCs w:val="28"/>
          <w:lang w:eastAsia="en-US" w:bidi="ar-SA"/>
        </w:rPr>
        <w:t xml:space="preserve"> </w:t>
      </w:r>
      <w:proofErr w:type="spellStart"/>
      <w:r w:rsidRPr="004320A9">
        <w:rPr>
          <w:rFonts w:eastAsia="Calibri" w:cs="Times New Roman"/>
          <w:kern w:val="0"/>
          <w:sz w:val="28"/>
          <w:szCs w:val="28"/>
          <w:lang w:eastAsia="en-US" w:bidi="ar-SA"/>
        </w:rPr>
        <w:t>t</w:t>
      </w:r>
      <w:r w:rsidRPr="004320A9">
        <w:rPr>
          <w:rFonts w:eastAsia="Calibri" w:cs="Times New Roman"/>
          <w:kern w:val="0"/>
          <w:sz w:val="28"/>
          <w:szCs w:val="28"/>
          <w:vertAlign w:val="subscript"/>
          <w:lang w:eastAsia="en-US" w:bidi="ar-SA"/>
        </w:rPr>
        <w:t>н</w:t>
      </w:r>
      <w:proofErr w:type="spellEnd"/>
      <w:r w:rsidRPr="004320A9">
        <w:rPr>
          <w:rFonts w:eastAsia="Calibri" w:cs="Times New Roman"/>
          <w:kern w:val="0"/>
          <w:sz w:val="28"/>
          <w:szCs w:val="28"/>
          <w:lang w:eastAsia="en-US" w:bidi="ar-SA"/>
        </w:rPr>
        <w:t xml:space="preserve"> – температура наружного воздуха, усредненная на периоде времени </w:t>
      </w:r>
      <w:proofErr w:type="spellStart"/>
      <w:proofErr w:type="gramStart"/>
      <w:r w:rsidRPr="004320A9">
        <w:rPr>
          <w:rFonts w:eastAsia="Calibri" w:cs="Times New Roman"/>
          <w:kern w:val="0"/>
          <w:sz w:val="28"/>
          <w:szCs w:val="28"/>
          <w:lang w:eastAsia="en-US" w:bidi="ar-SA"/>
        </w:rPr>
        <w:t>z,⁰</w:t>
      </w:r>
      <w:proofErr w:type="gramEnd"/>
      <w:r w:rsidRPr="004320A9">
        <w:rPr>
          <w:rFonts w:eastAsia="Calibri" w:cs="Times New Roman"/>
          <w:kern w:val="0"/>
          <w:sz w:val="28"/>
          <w:szCs w:val="28"/>
          <w:lang w:eastAsia="en-US" w:bidi="ar-SA"/>
        </w:rPr>
        <w:t>С</w:t>
      </w:r>
      <w:proofErr w:type="spellEnd"/>
      <w:r w:rsidRPr="004320A9">
        <w:rPr>
          <w:rFonts w:eastAsia="Calibri" w:cs="Times New Roman"/>
          <w:kern w:val="0"/>
          <w:sz w:val="28"/>
          <w:szCs w:val="28"/>
          <w:lang w:eastAsia="en-US" w:bidi="ar-SA"/>
        </w:rPr>
        <w:t>;</w:t>
      </w:r>
    </w:p>
    <w:p w14:paraId="15E72771" w14:textId="77777777" w:rsidR="004320A9" w:rsidRPr="004320A9" w:rsidRDefault="004320A9" w:rsidP="004320A9">
      <w:pPr>
        <w:widowControl/>
        <w:suppressAutoHyphens w:val="0"/>
        <w:ind w:left="-851" w:firstLine="851"/>
        <w:jc w:val="both"/>
        <w:rPr>
          <w:rFonts w:eastAsia="Calibri" w:cs="Times New Roman"/>
          <w:kern w:val="0"/>
          <w:sz w:val="28"/>
          <w:szCs w:val="28"/>
          <w:lang w:eastAsia="en-US" w:bidi="ar-SA"/>
        </w:rPr>
      </w:pPr>
      <w:r w:rsidRPr="004320A9">
        <w:rPr>
          <w:rFonts w:eastAsia="Calibri" w:cs="Times New Roman"/>
          <w:kern w:val="0"/>
          <w:sz w:val="28"/>
          <w:szCs w:val="28"/>
          <w:lang w:eastAsia="en-US" w:bidi="ar-SA"/>
        </w:rPr>
        <w:t xml:space="preserve"> Q</w:t>
      </w:r>
      <w:r w:rsidRPr="004320A9">
        <w:rPr>
          <w:rFonts w:eastAsia="Calibri" w:cs="Times New Roman"/>
          <w:kern w:val="0"/>
          <w:sz w:val="28"/>
          <w:szCs w:val="28"/>
          <w:vertAlign w:val="subscript"/>
          <w:lang w:eastAsia="en-US" w:bidi="ar-SA"/>
        </w:rPr>
        <w:t>0</w:t>
      </w:r>
      <w:r w:rsidRPr="004320A9">
        <w:rPr>
          <w:rFonts w:eastAsia="Calibri" w:cs="Times New Roman"/>
          <w:kern w:val="0"/>
          <w:sz w:val="28"/>
          <w:szCs w:val="28"/>
          <w:lang w:eastAsia="en-US" w:bidi="ar-SA"/>
        </w:rPr>
        <w:t xml:space="preserve"> – подача теплоты в помещение, Дж/ч; </w:t>
      </w:r>
    </w:p>
    <w:p w14:paraId="5FE0E6DA" w14:textId="77777777" w:rsidR="004320A9" w:rsidRPr="004320A9" w:rsidRDefault="004320A9" w:rsidP="004320A9">
      <w:pPr>
        <w:widowControl/>
        <w:suppressAutoHyphens w:val="0"/>
        <w:ind w:left="-851" w:firstLine="851"/>
        <w:jc w:val="both"/>
        <w:rPr>
          <w:rFonts w:eastAsia="Calibri" w:cs="Times New Roman"/>
          <w:kern w:val="0"/>
          <w:sz w:val="28"/>
          <w:szCs w:val="28"/>
          <w:lang w:eastAsia="en-US" w:bidi="ar-SA"/>
        </w:rPr>
      </w:pPr>
      <w:r w:rsidRPr="004320A9">
        <w:rPr>
          <w:rFonts w:eastAsia="Calibri" w:cs="Times New Roman"/>
          <w:kern w:val="0"/>
          <w:sz w:val="28"/>
          <w:szCs w:val="28"/>
          <w:lang w:eastAsia="en-US" w:bidi="ar-SA"/>
        </w:rPr>
        <w:t>q</w:t>
      </w:r>
      <w:r w:rsidRPr="004320A9">
        <w:rPr>
          <w:rFonts w:eastAsia="Calibri" w:cs="Times New Roman"/>
          <w:kern w:val="0"/>
          <w:sz w:val="28"/>
          <w:szCs w:val="28"/>
          <w:vertAlign w:val="subscript"/>
          <w:lang w:eastAsia="en-US" w:bidi="ar-SA"/>
        </w:rPr>
        <w:t>0</w:t>
      </w:r>
      <w:r w:rsidRPr="004320A9">
        <w:rPr>
          <w:rFonts w:eastAsia="Calibri" w:cs="Times New Roman"/>
          <w:kern w:val="0"/>
          <w:sz w:val="28"/>
          <w:szCs w:val="28"/>
          <w:lang w:eastAsia="en-US" w:bidi="ar-SA"/>
        </w:rPr>
        <w:t>V – удельные расчетные тепловые потери здания, Дж/(ч×</w:t>
      </w:r>
      <w:r w:rsidRPr="004320A9">
        <w:rPr>
          <w:rFonts w:eastAsia="Calibri" w:cs="Times New Roman"/>
          <w:kern w:val="0"/>
          <w:sz w:val="28"/>
          <w:szCs w:val="28"/>
          <w:vertAlign w:val="superscript"/>
          <w:lang w:eastAsia="en-US" w:bidi="ar-SA"/>
        </w:rPr>
        <w:t>0</w:t>
      </w:r>
      <w:r w:rsidRPr="004320A9">
        <w:rPr>
          <w:rFonts w:eastAsia="Calibri" w:cs="Times New Roman"/>
          <w:kern w:val="0"/>
          <w:sz w:val="28"/>
          <w:szCs w:val="28"/>
          <w:lang w:eastAsia="en-US" w:bidi="ar-SA"/>
        </w:rPr>
        <w:t xml:space="preserve">С); </w:t>
      </w:r>
    </w:p>
    <w:p w14:paraId="52051A00" w14:textId="77777777" w:rsidR="004320A9" w:rsidRPr="004320A9" w:rsidRDefault="004320A9" w:rsidP="004320A9">
      <w:pPr>
        <w:widowControl/>
        <w:suppressAutoHyphens w:val="0"/>
        <w:ind w:left="-851" w:firstLine="851"/>
        <w:jc w:val="both"/>
        <w:rPr>
          <w:rFonts w:eastAsia="Calibri" w:cs="Times New Roman"/>
          <w:kern w:val="0"/>
          <w:sz w:val="28"/>
          <w:szCs w:val="28"/>
          <w:lang w:eastAsia="en-US" w:bidi="ar-SA"/>
        </w:rPr>
      </w:pPr>
      <w:r w:rsidRPr="004320A9">
        <w:rPr>
          <w:rFonts w:eastAsia="Calibri" w:cs="Times New Roman"/>
          <w:kern w:val="0"/>
          <w:sz w:val="28"/>
          <w:szCs w:val="28"/>
          <w:lang w:eastAsia="en-US" w:bidi="ar-SA"/>
        </w:rPr>
        <w:t xml:space="preserve">β – коэффициент аккумуляции помещения (здания), ч. </w:t>
      </w:r>
    </w:p>
    <w:p w14:paraId="28C365EA" w14:textId="77777777" w:rsidR="004320A9" w:rsidRPr="004320A9" w:rsidRDefault="004320A9" w:rsidP="004320A9">
      <w:pPr>
        <w:widowControl/>
        <w:suppressAutoHyphens w:val="0"/>
        <w:ind w:left="-851" w:firstLine="851"/>
        <w:jc w:val="both"/>
        <w:rPr>
          <w:rFonts w:eastAsia="Calibri" w:cs="Times New Roman"/>
          <w:kern w:val="0"/>
          <w:sz w:val="28"/>
          <w:szCs w:val="28"/>
          <w:lang w:eastAsia="en-US" w:bidi="ar-SA"/>
        </w:rPr>
      </w:pPr>
      <w:r w:rsidRPr="004320A9">
        <w:rPr>
          <w:rFonts w:eastAsia="Calibri" w:cs="Times New Roman"/>
          <w:kern w:val="0"/>
          <w:sz w:val="28"/>
          <w:szCs w:val="28"/>
          <w:lang w:eastAsia="en-US" w:bidi="ar-SA"/>
        </w:rPr>
        <w:lastRenderedPageBreak/>
        <w:t xml:space="preserve">Для расчета времени снижения температуры в жилом задании до +12°С при внезапном прекращении теплоснабжения эта формула при Q0 / q0V = 0 имеет следующий вид: </w:t>
      </w:r>
    </w:p>
    <w:p w14:paraId="6B299BC5" w14:textId="77777777" w:rsidR="004320A9" w:rsidRPr="004320A9" w:rsidRDefault="004320A9" w:rsidP="004320A9">
      <w:pPr>
        <w:widowControl/>
        <w:suppressAutoHyphens w:val="0"/>
        <w:ind w:left="-851" w:firstLine="851"/>
        <w:jc w:val="center"/>
        <w:rPr>
          <w:rFonts w:eastAsia="Calibri" w:cs="Times New Roman"/>
          <w:kern w:val="0"/>
          <w:sz w:val="28"/>
          <w:szCs w:val="28"/>
          <w:lang w:eastAsia="en-US" w:bidi="ar-SA"/>
        </w:rPr>
      </w:pPr>
      <w:r w:rsidRPr="004320A9">
        <w:rPr>
          <w:rFonts w:eastAsia="Calibri" w:cs="Times New Roman"/>
          <w:noProof/>
          <w:kern w:val="0"/>
          <w:sz w:val="28"/>
          <w:szCs w:val="28"/>
          <w:lang w:eastAsia="ru-RU" w:bidi="ar-SA"/>
        </w:rPr>
        <w:drawing>
          <wp:inline distT="0" distB="0" distL="0" distR="0" wp14:anchorId="1BBBBE05" wp14:editId="0C758F2D">
            <wp:extent cx="1397635" cy="517525"/>
            <wp:effectExtent l="0" t="0" r="0" b="0"/>
            <wp:docPr id="27" name="Picture 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635" cy="517525"/>
                    </a:xfrm>
                    <a:prstGeom prst="rect">
                      <a:avLst/>
                    </a:prstGeom>
                    <a:noFill/>
                    <a:ln>
                      <a:noFill/>
                    </a:ln>
                  </pic:spPr>
                </pic:pic>
              </a:graphicData>
            </a:graphic>
          </wp:inline>
        </w:drawing>
      </w:r>
    </w:p>
    <w:p w14:paraId="3649C5A2" w14:textId="77777777" w:rsidR="004320A9" w:rsidRPr="004320A9" w:rsidRDefault="004320A9" w:rsidP="004320A9">
      <w:pPr>
        <w:widowControl/>
        <w:suppressAutoHyphens w:val="0"/>
        <w:ind w:left="-851" w:firstLine="851"/>
        <w:jc w:val="both"/>
        <w:rPr>
          <w:rFonts w:eastAsia="Calibri" w:cs="Times New Roman"/>
          <w:kern w:val="0"/>
          <w:sz w:val="28"/>
          <w:szCs w:val="28"/>
          <w:lang w:eastAsia="en-US" w:bidi="ar-SA"/>
        </w:rPr>
      </w:pPr>
      <w:r w:rsidRPr="004320A9">
        <w:rPr>
          <w:rFonts w:eastAsia="Calibri" w:cs="Times New Roman"/>
          <w:kern w:val="0"/>
          <w:sz w:val="28"/>
          <w:szCs w:val="28"/>
          <w:lang w:eastAsia="en-US" w:bidi="ar-SA"/>
        </w:rPr>
        <w:t xml:space="preserve">где </w:t>
      </w:r>
      <w:proofErr w:type="spellStart"/>
      <w:r w:rsidRPr="004320A9">
        <w:rPr>
          <w:rFonts w:eastAsia="Calibri" w:cs="Times New Roman"/>
          <w:kern w:val="0"/>
          <w:sz w:val="28"/>
          <w:szCs w:val="28"/>
          <w:lang w:eastAsia="en-US" w:bidi="ar-SA"/>
        </w:rPr>
        <w:t>t</w:t>
      </w:r>
      <w:r w:rsidRPr="004320A9">
        <w:rPr>
          <w:rFonts w:eastAsia="Calibri" w:cs="Times New Roman"/>
          <w:kern w:val="0"/>
          <w:sz w:val="28"/>
          <w:szCs w:val="28"/>
          <w:vertAlign w:val="subscript"/>
          <w:lang w:eastAsia="en-US" w:bidi="ar-SA"/>
        </w:rPr>
        <w:t>в.а</w:t>
      </w:r>
      <w:proofErr w:type="spellEnd"/>
      <w:r w:rsidRPr="004320A9">
        <w:rPr>
          <w:rFonts w:eastAsia="Calibri" w:cs="Times New Roman"/>
          <w:kern w:val="0"/>
          <w:sz w:val="28"/>
          <w:szCs w:val="28"/>
          <w:vertAlign w:val="subscript"/>
          <w:lang w:eastAsia="en-US" w:bidi="ar-SA"/>
        </w:rPr>
        <w:t>.</w:t>
      </w:r>
      <w:r w:rsidRPr="004320A9">
        <w:rPr>
          <w:rFonts w:eastAsia="Calibri" w:cs="Times New Roman"/>
          <w:kern w:val="0"/>
          <w:sz w:val="28"/>
          <w:szCs w:val="28"/>
          <w:lang w:eastAsia="en-US" w:bidi="ar-SA"/>
        </w:rPr>
        <w:t xml:space="preserve"> – внутренняя температура, которая устанавливается критерием отказа теплоснабжения (+12°С для жилых зданий). </w:t>
      </w:r>
    </w:p>
    <w:p w14:paraId="472FB570" w14:textId="77777777" w:rsidR="004320A9" w:rsidRPr="004320A9" w:rsidRDefault="004320A9" w:rsidP="004320A9">
      <w:pPr>
        <w:widowControl/>
        <w:suppressAutoHyphens w:val="0"/>
        <w:ind w:left="-851" w:firstLine="851"/>
        <w:jc w:val="both"/>
        <w:rPr>
          <w:rFonts w:eastAsia="Calibri" w:cs="Times New Roman"/>
          <w:kern w:val="0"/>
          <w:sz w:val="28"/>
          <w:szCs w:val="28"/>
          <w:lang w:eastAsia="en-US" w:bidi="ar-SA"/>
        </w:rPr>
      </w:pPr>
      <w:r w:rsidRPr="004320A9">
        <w:rPr>
          <w:rFonts w:eastAsia="Calibri" w:cs="Times New Roman"/>
          <w:kern w:val="0"/>
          <w:sz w:val="28"/>
          <w:szCs w:val="28"/>
          <w:lang w:eastAsia="en-US" w:bidi="ar-SA"/>
        </w:rPr>
        <w:t xml:space="preserve">Расчет проводится для каждой градации повторяемости температуры наружного воздуха. </w:t>
      </w:r>
    </w:p>
    <w:p w14:paraId="0C505E83" w14:textId="77777777" w:rsidR="004320A9" w:rsidRPr="004320A9" w:rsidRDefault="004320A9" w:rsidP="004320A9">
      <w:pPr>
        <w:widowControl/>
        <w:suppressAutoHyphens w:val="0"/>
        <w:ind w:left="-851" w:firstLine="851"/>
        <w:jc w:val="both"/>
        <w:rPr>
          <w:rFonts w:eastAsia="Calibri" w:cs="Times New Roman"/>
          <w:kern w:val="0"/>
          <w:sz w:val="28"/>
          <w:szCs w:val="28"/>
          <w:lang w:eastAsia="en-US" w:bidi="ar-SA"/>
        </w:rPr>
      </w:pPr>
      <w:r w:rsidRPr="004320A9">
        <w:rPr>
          <w:rFonts w:eastAsia="Calibri" w:cs="Times New Roman"/>
          <w:kern w:val="0"/>
          <w:sz w:val="28"/>
          <w:szCs w:val="28"/>
          <w:lang w:eastAsia="en-US" w:bidi="ar-SA"/>
        </w:rPr>
        <w:t>По данным СНиП 23-01-99 «Строительная климатология» было рассчитано время снижения температуры внутри отапливаемых помещений до +8˚С при отключении систем теплоснабжения. Расчет проводился при коэффициенте аккумуляции β=40 часов. Данные расчеты приведены в таблице.</w:t>
      </w:r>
    </w:p>
    <w:p w14:paraId="02466C62" w14:textId="77777777" w:rsidR="004320A9" w:rsidRPr="004320A9" w:rsidRDefault="004320A9" w:rsidP="004320A9">
      <w:pPr>
        <w:widowControl/>
        <w:suppressAutoHyphens w:val="0"/>
        <w:spacing w:before="240" w:after="160"/>
        <w:ind w:left="-851" w:right="859" w:firstLine="851"/>
        <w:jc w:val="center"/>
        <w:rPr>
          <w:rFonts w:eastAsia="Calibri" w:cs="Times New Roman"/>
          <w:b/>
          <w:i/>
          <w:kern w:val="0"/>
          <w:sz w:val="28"/>
          <w:szCs w:val="28"/>
          <w:lang w:eastAsia="en-US" w:bidi="ar-SA"/>
        </w:rPr>
      </w:pPr>
      <w:r w:rsidRPr="004320A9">
        <w:rPr>
          <w:rFonts w:eastAsia="Calibri" w:cs="Times New Roman"/>
          <w:b/>
          <w:i/>
          <w:kern w:val="0"/>
          <w:sz w:val="28"/>
          <w:szCs w:val="28"/>
          <w:lang w:eastAsia="en-US" w:bidi="ar-SA"/>
        </w:rPr>
        <w:t xml:space="preserve">Расчет среднего времени восстановления отказавших участков теплотрассы </w:t>
      </w:r>
      <w:r w:rsidRPr="004320A9">
        <w:rPr>
          <w:rFonts w:eastAsia="Calibri" w:cs="Times New Roman"/>
          <w:kern w:val="0"/>
          <w:sz w:val="28"/>
          <w:szCs w:val="28"/>
          <w:lang w:eastAsia="en-US" w:bidi="ar-SA"/>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93"/>
        <w:gridCol w:w="2331"/>
        <w:gridCol w:w="1855"/>
        <w:gridCol w:w="2551"/>
      </w:tblGrid>
      <w:tr w:rsidR="004320A9" w:rsidRPr="004320A9" w14:paraId="2C21DE83" w14:textId="77777777" w:rsidTr="004320A9">
        <w:trPr>
          <w:trHeight w:val="834"/>
        </w:trPr>
        <w:tc>
          <w:tcPr>
            <w:tcW w:w="709" w:type="dxa"/>
            <w:shd w:val="clear" w:color="auto" w:fill="F7CAAC"/>
            <w:vAlign w:val="center"/>
          </w:tcPr>
          <w:p w14:paraId="62B8A632" w14:textId="77777777" w:rsidR="004320A9" w:rsidRPr="004320A9" w:rsidRDefault="004320A9" w:rsidP="004320A9">
            <w:pPr>
              <w:widowControl/>
              <w:suppressAutoHyphens w:val="0"/>
              <w:ind w:left="-851" w:firstLine="851"/>
              <w:jc w:val="center"/>
              <w:rPr>
                <w:rFonts w:eastAsia="Calibri" w:cs="Times New Roman"/>
                <w:b/>
                <w:i/>
                <w:kern w:val="0"/>
                <w:sz w:val="28"/>
                <w:szCs w:val="28"/>
                <w:lang w:eastAsia="en-US" w:bidi="ar-SA"/>
              </w:rPr>
            </w:pPr>
            <w:r w:rsidRPr="004320A9">
              <w:rPr>
                <w:rFonts w:eastAsia="Calibri" w:cs="Times New Roman"/>
                <w:b/>
                <w:i/>
                <w:kern w:val="0"/>
                <w:sz w:val="28"/>
                <w:szCs w:val="28"/>
                <w:lang w:eastAsia="en-US" w:bidi="ar-SA"/>
              </w:rPr>
              <w:t>№ п/п</w:t>
            </w:r>
          </w:p>
        </w:tc>
        <w:tc>
          <w:tcPr>
            <w:tcW w:w="2193" w:type="dxa"/>
            <w:shd w:val="clear" w:color="auto" w:fill="F7CAAC"/>
            <w:vAlign w:val="center"/>
          </w:tcPr>
          <w:p w14:paraId="60CCA7A7" w14:textId="77777777" w:rsidR="004320A9" w:rsidRPr="004320A9" w:rsidRDefault="004320A9" w:rsidP="004320A9">
            <w:pPr>
              <w:widowControl/>
              <w:suppressAutoHyphens w:val="0"/>
              <w:ind w:left="-851" w:firstLine="851"/>
              <w:jc w:val="center"/>
              <w:rPr>
                <w:rFonts w:eastAsia="Calibri" w:cs="Times New Roman"/>
                <w:b/>
                <w:i/>
                <w:kern w:val="0"/>
                <w:sz w:val="28"/>
                <w:szCs w:val="28"/>
                <w:lang w:eastAsia="en-US" w:bidi="ar-SA"/>
              </w:rPr>
            </w:pPr>
            <w:r w:rsidRPr="004320A9">
              <w:rPr>
                <w:rFonts w:eastAsia="Calibri" w:cs="Times New Roman"/>
                <w:b/>
                <w:i/>
                <w:kern w:val="0"/>
                <w:sz w:val="28"/>
                <w:szCs w:val="28"/>
                <w:lang w:eastAsia="en-US" w:bidi="ar-SA"/>
              </w:rPr>
              <w:t>Температура</w:t>
            </w:r>
          </w:p>
          <w:p w14:paraId="26489A32" w14:textId="77777777" w:rsidR="004320A9" w:rsidRPr="004320A9" w:rsidRDefault="004320A9" w:rsidP="004320A9">
            <w:pPr>
              <w:widowControl/>
              <w:suppressAutoHyphens w:val="0"/>
              <w:ind w:left="-851" w:firstLine="851"/>
              <w:jc w:val="center"/>
              <w:rPr>
                <w:rFonts w:eastAsia="Calibri" w:cs="Times New Roman"/>
                <w:b/>
                <w:i/>
                <w:kern w:val="0"/>
                <w:sz w:val="28"/>
                <w:szCs w:val="28"/>
                <w:lang w:eastAsia="en-US" w:bidi="ar-SA"/>
              </w:rPr>
            </w:pPr>
            <w:r w:rsidRPr="004320A9">
              <w:rPr>
                <w:rFonts w:eastAsia="Calibri" w:cs="Times New Roman"/>
                <w:b/>
                <w:i/>
                <w:kern w:val="0"/>
                <w:sz w:val="28"/>
                <w:szCs w:val="28"/>
                <w:lang w:eastAsia="en-US" w:bidi="ar-SA"/>
              </w:rPr>
              <w:t xml:space="preserve">наружного воздуха, </w:t>
            </w:r>
            <w:r w:rsidRPr="004320A9">
              <w:rPr>
                <w:rFonts w:eastAsia="Calibri" w:cs="Times New Roman"/>
                <w:b/>
                <w:i/>
                <w:kern w:val="0"/>
                <w:sz w:val="28"/>
                <w:szCs w:val="28"/>
                <w:vertAlign w:val="superscript"/>
                <w:lang w:eastAsia="en-US" w:bidi="ar-SA"/>
              </w:rPr>
              <w:t>о</w:t>
            </w:r>
            <w:r w:rsidRPr="004320A9">
              <w:rPr>
                <w:rFonts w:eastAsia="Calibri" w:cs="Times New Roman"/>
                <w:b/>
                <w:i/>
                <w:kern w:val="0"/>
                <w:sz w:val="28"/>
                <w:szCs w:val="28"/>
                <w:lang w:eastAsia="en-US" w:bidi="ar-SA"/>
              </w:rPr>
              <w:t>с</w:t>
            </w:r>
          </w:p>
        </w:tc>
        <w:tc>
          <w:tcPr>
            <w:tcW w:w="2331" w:type="dxa"/>
            <w:shd w:val="clear" w:color="auto" w:fill="F7CAAC"/>
            <w:vAlign w:val="center"/>
          </w:tcPr>
          <w:p w14:paraId="4A50328D" w14:textId="77777777" w:rsidR="004320A9" w:rsidRPr="004320A9" w:rsidRDefault="004320A9" w:rsidP="004320A9">
            <w:pPr>
              <w:widowControl/>
              <w:tabs>
                <w:tab w:val="right" w:pos="3014"/>
              </w:tabs>
              <w:suppressAutoHyphens w:val="0"/>
              <w:ind w:left="-851" w:firstLine="851"/>
              <w:jc w:val="center"/>
              <w:rPr>
                <w:rFonts w:eastAsia="Calibri" w:cs="Times New Roman"/>
                <w:b/>
                <w:i/>
                <w:kern w:val="0"/>
                <w:sz w:val="28"/>
                <w:szCs w:val="28"/>
                <w:lang w:eastAsia="en-US" w:bidi="ar-SA"/>
              </w:rPr>
            </w:pPr>
            <w:r w:rsidRPr="004320A9">
              <w:rPr>
                <w:rFonts w:eastAsia="Calibri" w:cs="Times New Roman"/>
                <w:b/>
                <w:i/>
                <w:kern w:val="0"/>
                <w:sz w:val="28"/>
                <w:szCs w:val="28"/>
                <w:lang w:eastAsia="en-US" w:bidi="ar-SA"/>
              </w:rPr>
              <w:t>Темп снижения</w:t>
            </w:r>
          </w:p>
          <w:p w14:paraId="01B02285" w14:textId="77777777" w:rsidR="004320A9" w:rsidRPr="004320A9" w:rsidRDefault="004320A9" w:rsidP="004320A9">
            <w:pPr>
              <w:widowControl/>
              <w:suppressAutoHyphens w:val="0"/>
              <w:ind w:left="-851" w:firstLine="851"/>
              <w:jc w:val="center"/>
              <w:rPr>
                <w:rFonts w:eastAsia="Calibri" w:cs="Times New Roman"/>
                <w:b/>
                <w:i/>
                <w:kern w:val="0"/>
                <w:sz w:val="28"/>
                <w:szCs w:val="28"/>
                <w:lang w:eastAsia="en-US" w:bidi="ar-SA"/>
              </w:rPr>
            </w:pPr>
            <w:r w:rsidRPr="004320A9">
              <w:rPr>
                <w:rFonts w:eastAsia="Calibri" w:cs="Times New Roman"/>
                <w:b/>
                <w:i/>
                <w:kern w:val="0"/>
                <w:sz w:val="28"/>
                <w:szCs w:val="28"/>
                <w:lang w:eastAsia="en-US" w:bidi="ar-SA"/>
              </w:rPr>
              <w:t>температуры в квартире Т, (</w:t>
            </w:r>
            <w:r w:rsidRPr="004320A9">
              <w:rPr>
                <w:rFonts w:eastAsia="Calibri" w:cs="Times New Roman"/>
                <w:b/>
                <w:i/>
                <w:kern w:val="0"/>
                <w:sz w:val="28"/>
                <w:szCs w:val="28"/>
                <w:vertAlign w:val="superscript"/>
                <w:lang w:eastAsia="en-US" w:bidi="ar-SA"/>
              </w:rPr>
              <w:t>0</w:t>
            </w:r>
            <w:r w:rsidRPr="004320A9">
              <w:rPr>
                <w:rFonts w:eastAsia="Calibri" w:cs="Times New Roman"/>
                <w:b/>
                <w:i/>
                <w:kern w:val="0"/>
                <w:sz w:val="28"/>
                <w:szCs w:val="28"/>
                <w:lang w:eastAsia="en-US" w:bidi="ar-SA"/>
              </w:rPr>
              <w:t xml:space="preserve"> С в час)</w:t>
            </w:r>
          </w:p>
        </w:tc>
        <w:tc>
          <w:tcPr>
            <w:tcW w:w="1855" w:type="dxa"/>
            <w:shd w:val="clear" w:color="auto" w:fill="F7CAAC"/>
            <w:vAlign w:val="center"/>
          </w:tcPr>
          <w:p w14:paraId="5D28ECE1" w14:textId="77777777" w:rsidR="004320A9" w:rsidRPr="004320A9" w:rsidRDefault="004320A9" w:rsidP="004320A9">
            <w:pPr>
              <w:widowControl/>
              <w:suppressAutoHyphens w:val="0"/>
              <w:ind w:left="-851" w:firstLine="851"/>
              <w:jc w:val="center"/>
              <w:rPr>
                <w:rFonts w:eastAsia="Calibri" w:cs="Times New Roman"/>
                <w:b/>
                <w:i/>
                <w:kern w:val="0"/>
                <w:sz w:val="28"/>
                <w:szCs w:val="28"/>
                <w:lang w:eastAsia="en-US" w:bidi="ar-SA"/>
              </w:rPr>
            </w:pPr>
            <w:r w:rsidRPr="004320A9">
              <w:rPr>
                <w:rFonts w:eastAsia="Calibri" w:cs="Times New Roman"/>
                <w:b/>
                <w:i/>
                <w:kern w:val="0"/>
                <w:sz w:val="28"/>
                <w:szCs w:val="28"/>
                <w:lang w:eastAsia="en-US" w:bidi="ar-SA"/>
              </w:rPr>
              <w:t>Время остывания помещения</w:t>
            </w:r>
          </w:p>
        </w:tc>
        <w:tc>
          <w:tcPr>
            <w:tcW w:w="2551" w:type="dxa"/>
            <w:shd w:val="clear" w:color="auto" w:fill="F7CAAC"/>
            <w:vAlign w:val="center"/>
          </w:tcPr>
          <w:p w14:paraId="06146629" w14:textId="77777777" w:rsidR="004320A9" w:rsidRPr="004320A9" w:rsidRDefault="004320A9" w:rsidP="004320A9">
            <w:pPr>
              <w:widowControl/>
              <w:suppressAutoHyphens w:val="0"/>
              <w:ind w:left="-851" w:firstLine="851"/>
              <w:jc w:val="center"/>
              <w:rPr>
                <w:rFonts w:eastAsia="Calibri" w:cs="Times New Roman"/>
                <w:b/>
                <w:i/>
                <w:kern w:val="0"/>
                <w:sz w:val="28"/>
                <w:szCs w:val="28"/>
                <w:lang w:eastAsia="en-US" w:bidi="ar-SA"/>
              </w:rPr>
            </w:pPr>
            <w:r w:rsidRPr="004320A9">
              <w:rPr>
                <w:rFonts w:eastAsia="Calibri" w:cs="Times New Roman"/>
                <w:b/>
                <w:i/>
                <w:kern w:val="0"/>
                <w:sz w:val="28"/>
                <w:szCs w:val="28"/>
                <w:lang w:eastAsia="en-US" w:bidi="ar-SA"/>
              </w:rPr>
              <w:t>Лимит времени на устранение аварий и</w:t>
            </w:r>
          </w:p>
          <w:p w14:paraId="579FE505" w14:textId="77777777" w:rsidR="004320A9" w:rsidRPr="004320A9" w:rsidRDefault="004320A9" w:rsidP="004320A9">
            <w:pPr>
              <w:widowControl/>
              <w:suppressAutoHyphens w:val="0"/>
              <w:ind w:left="-851" w:firstLine="851"/>
              <w:jc w:val="center"/>
              <w:rPr>
                <w:rFonts w:eastAsia="Calibri" w:cs="Times New Roman"/>
                <w:b/>
                <w:i/>
                <w:kern w:val="0"/>
                <w:sz w:val="28"/>
                <w:szCs w:val="28"/>
                <w:lang w:eastAsia="en-US" w:bidi="ar-SA"/>
              </w:rPr>
            </w:pPr>
            <w:r w:rsidRPr="004320A9">
              <w:rPr>
                <w:rFonts w:eastAsia="Calibri" w:cs="Times New Roman"/>
                <w:b/>
                <w:i/>
                <w:kern w:val="0"/>
                <w:sz w:val="28"/>
                <w:szCs w:val="28"/>
                <w:lang w:eastAsia="en-US" w:bidi="ar-SA"/>
              </w:rPr>
              <w:t>инцидентов до замерзания теплоносителя в трубах потребителя, ч</w:t>
            </w:r>
          </w:p>
        </w:tc>
      </w:tr>
      <w:tr w:rsidR="004320A9" w:rsidRPr="004320A9" w14:paraId="018B3B96" w14:textId="77777777" w:rsidTr="004320A9">
        <w:trPr>
          <w:trHeight w:val="288"/>
        </w:trPr>
        <w:tc>
          <w:tcPr>
            <w:tcW w:w="709" w:type="dxa"/>
            <w:shd w:val="clear" w:color="auto" w:fill="F7CAAC"/>
            <w:vAlign w:val="center"/>
          </w:tcPr>
          <w:p w14:paraId="2A621E6F" w14:textId="77777777" w:rsidR="004320A9" w:rsidRPr="004320A9" w:rsidRDefault="004320A9" w:rsidP="004320A9">
            <w:pPr>
              <w:widowControl/>
              <w:suppressAutoHyphens w:val="0"/>
              <w:ind w:left="-851" w:firstLine="851"/>
              <w:jc w:val="center"/>
              <w:rPr>
                <w:rFonts w:eastAsia="Calibri" w:cs="Times New Roman"/>
                <w:b/>
                <w:i/>
                <w:kern w:val="0"/>
                <w:sz w:val="28"/>
                <w:szCs w:val="28"/>
                <w:lang w:eastAsia="en-US" w:bidi="ar-SA"/>
              </w:rPr>
            </w:pPr>
            <w:r w:rsidRPr="004320A9">
              <w:rPr>
                <w:rFonts w:eastAsia="Calibri" w:cs="Times New Roman"/>
                <w:b/>
                <w:i/>
                <w:kern w:val="0"/>
                <w:sz w:val="28"/>
                <w:szCs w:val="28"/>
                <w:lang w:eastAsia="en-US" w:bidi="ar-SA"/>
              </w:rPr>
              <w:t>1</w:t>
            </w:r>
          </w:p>
        </w:tc>
        <w:tc>
          <w:tcPr>
            <w:tcW w:w="2193" w:type="dxa"/>
            <w:shd w:val="clear" w:color="auto" w:fill="auto"/>
            <w:vAlign w:val="center"/>
          </w:tcPr>
          <w:p w14:paraId="11364FCF" w14:textId="77777777" w:rsidR="004320A9" w:rsidRPr="004320A9" w:rsidRDefault="004320A9" w:rsidP="004320A9">
            <w:pPr>
              <w:widowControl/>
              <w:suppressAutoHyphens w:val="0"/>
              <w:ind w:left="-851" w:firstLine="851"/>
              <w:jc w:val="center"/>
              <w:rPr>
                <w:rFonts w:eastAsia="Calibri" w:cs="Times New Roman"/>
                <w:kern w:val="0"/>
                <w:sz w:val="28"/>
                <w:szCs w:val="28"/>
                <w:lang w:eastAsia="en-US" w:bidi="ar-SA"/>
              </w:rPr>
            </w:pPr>
            <w:r w:rsidRPr="004320A9">
              <w:rPr>
                <w:rFonts w:eastAsia="Calibri" w:cs="Times New Roman"/>
                <w:kern w:val="0"/>
                <w:sz w:val="28"/>
                <w:szCs w:val="28"/>
                <w:lang w:eastAsia="en-US" w:bidi="ar-SA"/>
              </w:rPr>
              <w:t>0</w:t>
            </w:r>
          </w:p>
        </w:tc>
        <w:tc>
          <w:tcPr>
            <w:tcW w:w="2331" w:type="dxa"/>
            <w:shd w:val="clear" w:color="auto" w:fill="auto"/>
            <w:vAlign w:val="center"/>
          </w:tcPr>
          <w:p w14:paraId="6BA0769D" w14:textId="77777777" w:rsidR="004320A9" w:rsidRPr="004320A9" w:rsidRDefault="004320A9" w:rsidP="004320A9">
            <w:pPr>
              <w:widowControl/>
              <w:suppressAutoHyphens w:val="0"/>
              <w:ind w:left="-851" w:firstLine="851"/>
              <w:jc w:val="center"/>
              <w:rPr>
                <w:rFonts w:eastAsia="Calibri" w:cs="Times New Roman"/>
                <w:kern w:val="0"/>
                <w:sz w:val="28"/>
                <w:szCs w:val="28"/>
                <w:lang w:eastAsia="en-US" w:bidi="ar-SA"/>
              </w:rPr>
            </w:pPr>
            <w:r w:rsidRPr="004320A9">
              <w:rPr>
                <w:rFonts w:eastAsia="Calibri" w:cs="Times New Roman"/>
                <w:kern w:val="0"/>
                <w:sz w:val="28"/>
                <w:szCs w:val="28"/>
                <w:lang w:eastAsia="en-US" w:bidi="ar-SA"/>
              </w:rPr>
              <w:t>0,3</w:t>
            </w:r>
          </w:p>
        </w:tc>
        <w:tc>
          <w:tcPr>
            <w:tcW w:w="1855" w:type="dxa"/>
            <w:shd w:val="clear" w:color="auto" w:fill="auto"/>
            <w:vAlign w:val="center"/>
          </w:tcPr>
          <w:p w14:paraId="05F34AA4" w14:textId="77777777" w:rsidR="004320A9" w:rsidRPr="004320A9" w:rsidRDefault="004320A9" w:rsidP="004320A9">
            <w:pPr>
              <w:widowControl/>
              <w:suppressAutoHyphens w:val="0"/>
              <w:ind w:left="-851" w:firstLine="851"/>
              <w:jc w:val="center"/>
              <w:rPr>
                <w:rFonts w:eastAsia="Calibri" w:cs="Times New Roman"/>
                <w:kern w:val="0"/>
                <w:sz w:val="28"/>
                <w:szCs w:val="28"/>
                <w:lang w:eastAsia="en-US" w:bidi="ar-SA"/>
              </w:rPr>
            </w:pPr>
            <w:r w:rsidRPr="004320A9">
              <w:rPr>
                <w:rFonts w:eastAsia="Calibri" w:cs="Times New Roman"/>
                <w:kern w:val="0"/>
                <w:sz w:val="28"/>
                <w:szCs w:val="28"/>
                <w:lang w:eastAsia="en-US" w:bidi="ar-SA"/>
              </w:rPr>
              <w:t>36,7</w:t>
            </w:r>
          </w:p>
        </w:tc>
        <w:tc>
          <w:tcPr>
            <w:tcW w:w="2551" w:type="dxa"/>
            <w:shd w:val="clear" w:color="auto" w:fill="auto"/>
            <w:vAlign w:val="center"/>
          </w:tcPr>
          <w:p w14:paraId="618334BE" w14:textId="77777777" w:rsidR="004320A9" w:rsidRPr="004320A9" w:rsidRDefault="004320A9" w:rsidP="004320A9">
            <w:pPr>
              <w:widowControl/>
              <w:suppressAutoHyphens w:val="0"/>
              <w:ind w:left="-851" w:firstLine="851"/>
              <w:jc w:val="center"/>
              <w:rPr>
                <w:rFonts w:eastAsia="Calibri" w:cs="Times New Roman"/>
                <w:kern w:val="0"/>
                <w:sz w:val="28"/>
                <w:szCs w:val="28"/>
                <w:lang w:eastAsia="en-US" w:bidi="ar-SA"/>
              </w:rPr>
            </w:pPr>
            <w:r w:rsidRPr="004320A9">
              <w:rPr>
                <w:rFonts w:eastAsia="Calibri" w:cs="Times New Roman"/>
                <w:kern w:val="0"/>
                <w:sz w:val="28"/>
                <w:szCs w:val="28"/>
                <w:lang w:eastAsia="en-US" w:bidi="ar-SA"/>
              </w:rPr>
              <w:t>36,6 ч</w:t>
            </w:r>
          </w:p>
        </w:tc>
      </w:tr>
      <w:tr w:rsidR="004320A9" w:rsidRPr="004320A9" w14:paraId="4E872C95" w14:textId="77777777" w:rsidTr="004320A9">
        <w:trPr>
          <w:trHeight w:val="288"/>
        </w:trPr>
        <w:tc>
          <w:tcPr>
            <w:tcW w:w="709" w:type="dxa"/>
            <w:shd w:val="clear" w:color="auto" w:fill="F7CAAC"/>
            <w:vAlign w:val="center"/>
          </w:tcPr>
          <w:p w14:paraId="5579A5CF" w14:textId="77777777" w:rsidR="004320A9" w:rsidRPr="004320A9" w:rsidRDefault="004320A9" w:rsidP="004320A9">
            <w:pPr>
              <w:widowControl/>
              <w:suppressAutoHyphens w:val="0"/>
              <w:ind w:left="-851" w:firstLine="851"/>
              <w:jc w:val="center"/>
              <w:rPr>
                <w:rFonts w:eastAsia="Calibri" w:cs="Times New Roman"/>
                <w:b/>
                <w:i/>
                <w:kern w:val="0"/>
                <w:sz w:val="28"/>
                <w:szCs w:val="28"/>
                <w:lang w:eastAsia="en-US" w:bidi="ar-SA"/>
              </w:rPr>
            </w:pPr>
            <w:r w:rsidRPr="004320A9">
              <w:rPr>
                <w:rFonts w:eastAsia="Calibri" w:cs="Times New Roman"/>
                <w:b/>
                <w:i/>
                <w:kern w:val="0"/>
                <w:sz w:val="28"/>
                <w:szCs w:val="28"/>
                <w:lang w:eastAsia="en-US" w:bidi="ar-SA"/>
              </w:rPr>
              <w:t>2</w:t>
            </w:r>
          </w:p>
        </w:tc>
        <w:tc>
          <w:tcPr>
            <w:tcW w:w="2193" w:type="dxa"/>
            <w:shd w:val="clear" w:color="auto" w:fill="FBE4D5"/>
            <w:vAlign w:val="center"/>
          </w:tcPr>
          <w:p w14:paraId="36DAD882" w14:textId="77777777" w:rsidR="004320A9" w:rsidRPr="004320A9" w:rsidRDefault="004320A9" w:rsidP="004320A9">
            <w:pPr>
              <w:widowControl/>
              <w:suppressAutoHyphens w:val="0"/>
              <w:ind w:left="-851" w:firstLine="851"/>
              <w:jc w:val="center"/>
              <w:rPr>
                <w:rFonts w:eastAsia="Calibri" w:cs="Times New Roman"/>
                <w:kern w:val="0"/>
                <w:sz w:val="28"/>
                <w:szCs w:val="28"/>
                <w:lang w:eastAsia="en-US" w:bidi="ar-SA"/>
              </w:rPr>
            </w:pPr>
            <w:r w:rsidRPr="004320A9">
              <w:rPr>
                <w:rFonts w:eastAsia="Calibri" w:cs="Times New Roman"/>
                <w:kern w:val="0"/>
                <w:sz w:val="28"/>
                <w:szCs w:val="28"/>
                <w:lang w:eastAsia="en-US" w:bidi="ar-SA"/>
              </w:rPr>
              <w:t>-5</w:t>
            </w:r>
          </w:p>
        </w:tc>
        <w:tc>
          <w:tcPr>
            <w:tcW w:w="2331" w:type="dxa"/>
            <w:shd w:val="clear" w:color="auto" w:fill="FBE4D5"/>
            <w:vAlign w:val="center"/>
          </w:tcPr>
          <w:p w14:paraId="04B0BE29" w14:textId="77777777" w:rsidR="004320A9" w:rsidRPr="004320A9" w:rsidRDefault="004320A9" w:rsidP="004320A9">
            <w:pPr>
              <w:widowControl/>
              <w:suppressAutoHyphens w:val="0"/>
              <w:ind w:left="-851" w:firstLine="851"/>
              <w:jc w:val="center"/>
              <w:rPr>
                <w:rFonts w:eastAsia="Calibri" w:cs="Times New Roman"/>
                <w:kern w:val="0"/>
                <w:sz w:val="28"/>
                <w:szCs w:val="28"/>
                <w:lang w:eastAsia="en-US" w:bidi="ar-SA"/>
              </w:rPr>
            </w:pPr>
            <w:r w:rsidRPr="004320A9">
              <w:rPr>
                <w:rFonts w:eastAsia="Calibri" w:cs="Times New Roman"/>
                <w:kern w:val="0"/>
                <w:sz w:val="28"/>
                <w:szCs w:val="28"/>
                <w:lang w:eastAsia="en-US" w:bidi="ar-SA"/>
              </w:rPr>
              <w:t>2</w:t>
            </w:r>
          </w:p>
        </w:tc>
        <w:tc>
          <w:tcPr>
            <w:tcW w:w="1855" w:type="dxa"/>
            <w:shd w:val="clear" w:color="auto" w:fill="FBE4D5"/>
            <w:vAlign w:val="center"/>
          </w:tcPr>
          <w:p w14:paraId="0B7BD096" w14:textId="77777777" w:rsidR="004320A9" w:rsidRPr="004320A9" w:rsidRDefault="004320A9" w:rsidP="004320A9">
            <w:pPr>
              <w:widowControl/>
              <w:suppressAutoHyphens w:val="0"/>
              <w:ind w:left="-851" w:firstLine="851"/>
              <w:jc w:val="center"/>
              <w:rPr>
                <w:rFonts w:eastAsia="Calibri" w:cs="Times New Roman"/>
                <w:kern w:val="0"/>
                <w:sz w:val="28"/>
                <w:szCs w:val="28"/>
                <w:lang w:eastAsia="en-US" w:bidi="ar-SA"/>
              </w:rPr>
            </w:pPr>
            <w:r w:rsidRPr="004320A9">
              <w:rPr>
                <w:rFonts w:eastAsia="Calibri" w:cs="Times New Roman"/>
                <w:kern w:val="0"/>
                <w:sz w:val="28"/>
                <w:szCs w:val="28"/>
                <w:lang w:eastAsia="en-US" w:bidi="ar-SA"/>
              </w:rPr>
              <w:t>26,2</w:t>
            </w:r>
          </w:p>
        </w:tc>
        <w:tc>
          <w:tcPr>
            <w:tcW w:w="2551" w:type="dxa"/>
            <w:shd w:val="clear" w:color="auto" w:fill="FBE4D5"/>
            <w:vAlign w:val="center"/>
          </w:tcPr>
          <w:p w14:paraId="27FDCBFB" w14:textId="77777777" w:rsidR="004320A9" w:rsidRPr="004320A9" w:rsidRDefault="004320A9" w:rsidP="004320A9">
            <w:pPr>
              <w:widowControl/>
              <w:suppressAutoHyphens w:val="0"/>
              <w:ind w:left="-851" w:firstLine="851"/>
              <w:jc w:val="center"/>
              <w:rPr>
                <w:rFonts w:eastAsia="Calibri" w:cs="Times New Roman"/>
                <w:kern w:val="0"/>
                <w:sz w:val="28"/>
                <w:szCs w:val="28"/>
                <w:lang w:eastAsia="en-US" w:bidi="ar-SA"/>
              </w:rPr>
            </w:pPr>
            <w:r w:rsidRPr="004320A9">
              <w:rPr>
                <w:rFonts w:eastAsia="Calibri" w:cs="Times New Roman"/>
                <w:kern w:val="0"/>
                <w:sz w:val="28"/>
                <w:szCs w:val="28"/>
                <w:lang w:eastAsia="en-US" w:bidi="ar-SA"/>
              </w:rPr>
              <w:t>26,16 ч</w:t>
            </w:r>
          </w:p>
        </w:tc>
      </w:tr>
      <w:tr w:rsidR="004320A9" w:rsidRPr="004320A9" w14:paraId="54606F26" w14:textId="77777777" w:rsidTr="004320A9">
        <w:trPr>
          <w:trHeight w:val="285"/>
        </w:trPr>
        <w:tc>
          <w:tcPr>
            <w:tcW w:w="709" w:type="dxa"/>
            <w:shd w:val="clear" w:color="auto" w:fill="F7CAAC"/>
            <w:vAlign w:val="center"/>
          </w:tcPr>
          <w:p w14:paraId="32C62626" w14:textId="77777777" w:rsidR="004320A9" w:rsidRPr="004320A9" w:rsidRDefault="004320A9" w:rsidP="004320A9">
            <w:pPr>
              <w:widowControl/>
              <w:suppressAutoHyphens w:val="0"/>
              <w:ind w:left="-851" w:firstLine="851"/>
              <w:jc w:val="center"/>
              <w:rPr>
                <w:rFonts w:eastAsia="Calibri" w:cs="Times New Roman"/>
                <w:b/>
                <w:i/>
                <w:kern w:val="0"/>
                <w:sz w:val="28"/>
                <w:szCs w:val="28"/>
                <w:lang w:eastAsia="en-US" w:bidi="ar-SA"/>
              </w:rPr>
            </w:pPr>
            <w:r w:rsidRPr="004320A9">
              <w:rPr>
                <w:rFonts w:eastAsia="Calibri" w:cs="Times New Roman"/>
                <w:b/>
                <w:i/>
                <w:kern w:val="0"/>
                <w:sz w:val="28"/>
                <w:szCs w:val="28"/>
                <w:lang w:eastAsia="en-US" w:bidi="ar-SA"/>
              </w:rPr>
              <w:t>3</w:t>
            </w:r>
          </w:p>
        </w:tc>
        <w:tc>
          <w:tcPr>
            <w:tcW w:w="2193" w:type="dxa"/>
            <w:shd w:val="clear" w:color="auto" w:fill="auto"/>
            <w:vAlign w:val="center"/>
          </w:tcPr>
          <w:p w14:paraId="76B2475C" w14:textId="77777777" w:rsidR="004320A9" w:rsidRPr="004320A9" w:rsidRDefault="004320A9" w:rsidP="004320A9">
            <w:pPr>
              <w:widowControl/>
              <w:suppressAutoHyphens w:val="0"/>
              <w:ind w:left="-851" w:firstLine="851"/>
              <w:jc w:val="center"/>
              <w:rPr>
                <w:rFonts w:eastAsia="Calibri" w:cs="Times New Roman"/>
                <w:kern w:val="0"/>
                <w:sz w:val="28"/>
                <w:szCs w:val="28"/>
                <w:lang w:eastAsia="en-US" w:bidi="ar-SA"/>
              </w:rPr>
            </w:pPr>
            <w:r w:rsidRPr="004320A9">
              <w:rPr>
                <w:rFonts w:eastAsia="Calibri" w:cs="Times New Roman"/>
                <w:kern w:val="0"/>
                <w:sz w:val="28"/>
                <w:szCs w:val="28"/>
                <w:lang w:eastAsia="en-US" w:bidi="ar-SA"/>
              </w:rPr>
              <w:t>-10</w:t>
            </w:r>
          </w:p>
        </w:tc>
        <w:tc>
          <w:tcPr>
            <w:tcW w:w="2331" w:type="dxa"/>
            <w:shd w:val="clear" w:color="auto" w:fill="auto"/>
            <w:vAlign w:val="center"/>
          </w:tcPr>
          <w:p w14:paraId="3068802C" w14:textId="77777777" w:rsidR="004320A9" w:rsidRPr="004320A9" w:rsidRDefault="004320A9" w:rsidP="004320A9">
            <w:pPr>
              <w:widowControl/>
              <w:suppressAutoHyphens w:val="0"/>
              <w:ind w:left="-851" w:firstLine="851"/>
              <w:jc w:val="center"/>
              <w:rPr>
                <w:rFonts w:eastAsia="Calibri" w:cs="Times New Roman"/>
                <w:kern w:val="0"/>
                <w:sz w:val="28"/>
                <w:szCs w:val="28"/>
                <w:lang w:eastAsia="en-US" w:bidi="ar-SA"/>
              </w:rPr>
            </w:pPr>
            <w:r w:rsidRPr="004320A9">
              <w:rPr>
                <w:rFonts w:eastAsia="Calibri" w:cs="Times New Roman"/>
                <w:kern w:val="0"/>
                <w:sz w:val="28"/>
                <w:szCs w:val="28"/>
                <w:lang w:eastAsia="en-US" w:bidi="ar-SA"/>
              </w:rPr>
              <w:t>0,6</w:t>
            </w:r>
          </w:p>
        </w:tc>
        <w:tc>
          <w:tcPr>
            <w:tcW w:w="1855" w:type="dxa"/>
            <w:shd w:val="clear" w:color="auto" w:fill="auto"/>
            <w:vAlign w:val="center"/>
          </w:tcPr>
          <w:p w14:paraId="3409D341" w14:textId="77777777" w:rsidR="004320A9" w:rsidRPr="004320A9" w:rsidRDefault="004320A9" w:rsidP="004320A9">
            <w:pPr>
              <w:widowControl/>
              <w:suppressAutoHyphens w:val="0"/>
              <w:ind w:left="-851" w:firstLine="851"/>
              <w:jc w:val="center"/>
              <w:rPr>
                <w:rFonts w:eastAsia="Calibri" w:cs="Times New Roman"/>
                <w:kern w:val="0"/>
                <w:sz w:val="28"/>
                <w:szCs w:val="28"/>
                <w:lang w:eastAsia="en-US" w:bidi="ar-SA"/>
              </w:rPr>
            </w:pPr>
            <w:r w:rsidRPr="004320A9">
              <w:rPr>
                <w:rFonts w:eastAsia="Calibri" w:cs="Times New Roman"/>
                <w:kern w:val="0"/>
                <w:sz w:val="28"/>
                <w:szCs w:val="28"/>
                <w:lang w:eastAsia="en-US" w:bidi="ar-SA"/>
              </w:rPr>
              <w:t>20,4</w:t>
            </w:r>
          </w:p>
        </w:tc>
        <w:tc>
          <w:tcPr>
            <w:tcW w:w="2551" w:type="dxa"/>
            <w:shd w:val="clear" w:color="auto" w:fill="auto"/>
            <w:vAlign w:val="center"/>
          </w:tcPr>
          <w:p w14:paraId="77FA3216" w14:textId="77777777" w:rsidR="004320A9" w:rsidRPr="004320A9" w:rsidRDefault="004320A9" w:rsidP="004320A9">
            <w:pPr>
              <w:widowControl/>
              <w:suppressAutoHyphens w:val="0"/>
              <w:ind w:left="-851" w:firstLine="851"/>
              <w:jc w:val="center"/>
              <w:rPr>
                <w:rFonts w:eastAsia="Calibri" w:cs="Times New Roman"/>
                <w:kern w:val="0"/>
                <w:sz w:val="28"/>
                <w:szCs w:val="28"/>
                <w:lang w:eastAsia="en-US" w:bidi="ar-SA"/>
              </w:rPr>
            </w:pPr>
            <w:r w:rsidRPr="004320A9">
              <w:rPr>
                <w:rFonts w:eastAsia="Calibri" w:cs="Times New Roman"/>
                <w:kern w:val="0"/>
                <w:sz w:val="28"/>
                <w:szCs w:val="28"/>
                <w:lang w:eastAsia="en-US" w:bidi="ar-SA"/>
              </w:rPr>
              <w:t>20,4 ч</w:t>
            </w:r>
          </w:p>
        </w:tc>
      </w:tr>
      <w:tr w:rsidR="004320A9" w:rsidRPr="004320A9" w14:paraId="0E4F518F" w14:textId="77777777" w:rsidTr="004320A9">
        <w:trPr>
          <w:trHeight w:val="286"/>
        </w:trPr>
        <w:tc>
          <w:tcPr>
            <w:tcW w:w="709" w:type="dxa"/>
            <w:shd w:val="clear" w:color="auto" w:fill="F7CAAC"/>
            <w:vAlign w:val="center"/>
          </w:tcPr>
          <w:p w14:paraId="1294FA12" w14:textId="77777777" w:rsidR="004320A9" w:rsidRPr="004320A9" w:rsidRDefault="004320A9" w:rsidP="004320A9">
            <w:pPr>
              <w:widowControl/>
              <w:suppressAutoHyphens w:val="0"/>
              <w:ind w:left="-851" w:firstLine="851"/>
              <w:jc w:val="center"/>
              <w:rPr>
                <w:rFonts w:eastAsia="Calibri" w:cs="Times New Roman"/>
                <w:b/>
                <w:i/>
                <w:kern w:val="0"/>
                <w:sz w:val="28"/>
                <w:szCs w:val="28"/>
                <w:lang w:eastAsia="en-US" w:bidi="ar-SA"/>
              </w:rPr>
            </w:pPr>
            <w:r w:rsidRPr="004320A9">
              <w:rPr>
                <w:rFonts w:eastAsia="Calibri" w:cs="Times New Roman"/>
                <w:b/>
                <w:i/>
                <w:kern w:val="0"/>
                <w:sz w:val="28"/>
                <w:szCs w:val="28"/>
                <w:lang w:eastAsia="en-US" w:bidi="ar-SA"/>
              </w:rPr>
              <w:t>4</w:t>
            </w:r>
          </w:p>
        </w:tc>
        <w:tc>
          <w:tcPr>
            <w:tcW w:w="2193" w:type="dxa"/>
            <w:shd w:val="clear" w:color="auto" w:fill="FBE4D5"/>
            <w:vAlign w:val="center"/>
          </w:tcPr>
          <w:p w14:paraId="784A4247" w14:textId="77777777" w:rsidR="004320A9" w:rsidRPr="004320A9" w:rsidRDefault="004320A9" w:rsidP="004320A9">
            <w:pPr>
              <w:widowControl/>
              <w:suppressAutoHyphens w:val="0"/>
              <w:ind w:left="-851" w:firstLine="851"/>
              <w:jc w:val="center"/>
              <w:rPr>
                <w:rFonts w:eastAsia="Calibri" w:cs="Times New Roman"/>
                <w:kern w:val="0"/>
                <w:sz w:val="28"/>
                <w:szCs w:val="28"/>
                <w:lang w:eastAsia="en-US" w:bidi="ar-SA"/>
              </w:rPr>
            </w:pPr>
            <w:r w:rsidRPr="004320A9">
              <w:rPr>
                <w:rFonts w:eastAsia="Calibri" w:cs="Times New Roman"/>
                <w:kern w:val="0"/>
                <w:sz w:val="28"/>
                <w:szCs w:val="28"/>
                <w:lang w:eastAsia="en-US" w:bidi="ar-SA"/>
              </w:rPr>
              <w:t>-15</w:t>
            </w:r>
          </w:p>
        </w:tc>
        <w:tc>
          <w:tcPr>
            <w:tcW w:w="2331" w:type="dxa"/>
            <w:shd w:val="clear" w:color="auto" w:fill="FBE4D5"/>
            <w:vAlign w:val="center"/>
          </w:tcPr>
          <w:p w14:paraId="53DD9168" w14:textId="77777777" w:rsidR="004320A9" w:rsidRPr="004320A9" w:rsidRDefault="004320A9" w:rsidP="004320A9">
            <w:pPr>
              <w:widowControl/>
              <w:suppressAutoHyphens w:val="0"/>
              <w:ind w:left="-851" w:firstLine="851"/>
              <w:jc w:val="center"/>
              <w:rPr>
                <w:rFonts w:eastAsia="Calibri" w:cs="Times New Roman"/>
                <w:kern w:val="0"/>
                <w:sz w:val="28"/>
                <w:szCs w:val="28"/>
                <w:lang w:eastAsia="en-US" w:bidi="ar-SA"/>
              </w:rPr>
            </w:pPr>
            <w:r w:rsidRPr="004320A9">
              <w:rPr>
                <w:rFonts w:eastAsia="Calibri" w:cs="Times New Roman"/>
                <w:kern w:val="0"/>
                <w:sz w:val="28"/>
                <w:szCs w:val="28"/>
                <w:lang w:eastAsia="en-US" w:bidi="ar-SA"/>
              </w:rPr>
              <w:t>0,7</w:t>
            </w:r>
          </w:p>
        </w:tc>
        <w:tc>
          <w:tcPr>
            <w:tcW w:w="1855" w:type="dxa"/>
            <w:shd w:val="clear" w:color="auto" w:fill="FBE4D5"/>
            <w:vAlign w:val="center"/>
          </w:tcPr>
          <w:p w14:paraId="7620271B" w14:textId="77777777" w:rsidR="004320A9" w:rsidRPr="004320A9" w:rsidRDefault="004320A9" w:rsidP="004320A9">
            <w:pPr>
              <w:widowControl/>
              <w:suppressAutoHyphens w:val="0"/>
              <w:ind w:left="-851" w:firstLine="851"/>
              <w:jc w:val="center"/>
              <w:rPr>
                <w:rFonts w:eastAsia="Calibri" w:cs="Times New Roman"/>
                <w:kern w:val="0"/>
                <w:sz w:val="28"/>
                <w:szCs w:val="28"/>
                <w:lang w:eastAsia="en-US" w:bidi="ar-SA"/>
              </w:rPr>
            </w:pPr>
            <w:r w:rsidRPr="004320A9">
              <w:rPr>
                <w:rFonts w:eastAsia="Calibri" w:cs="Times New Roman"/>
                <w:kern w:val="0"/>
                <w:sz w:val="28"/>
                <w:szCs w:val="28"/>
                <w:lang w:eastAsia="en-US" w:bidi="ar-SA"/>
              </w:rPr>
              <w:t>16,8</w:t>
            </w:r>
          </w:p>
        </w:tc>
        <w:tc>
          <w:tcPr>
            <w:tcW w:w="2551" w:type="dxa"/>
            <w:shd w:val="clear" w:color="auto" w:fill="FBE4D5"/>
            <w:vAlign w:val="center"/>
          </w:tcPr>
          <w:p w14:paraId="4A893F54" w14:textId="77777777" w:rsidR="004320A9" w:rsidRPr="004320A9" w:rsidRDefault="004320A9" w:rsidP="004320A9">
            <w:pPr>
              <w:widowControl/>
              <w:suppressAutoHyphens w:val="0"/>
              <w:ind w:left="-851" w:firstLine="851"/>
              <w:jc w:val="center"/>
              <w:rPr>
                <w:rFonts w:eastAsia="Calibri" w:cs="Times New Roman"/>
                <w:kern w:val="0"/>
                <w:sz w:val="28"/>
                <w:szCs w:val="28"/>
                <w:lang w:eastAsia="en-US" w:bidi="ar-SA"/>
              </w:rPr>
            </w:pPr>
            <w:r w:rsidRPr="004320A9">
              <w:rPr>
                <w:rFonts w:eastAsia="Calibri" w:cs="Times New Roman"/>
                <w:kern w:val="0"/>
                <w:sz w:val="28"/>
                <w:szCs w:val="28"/>
                <w:lang w:eastAsia="en-US" w:bidi="ar-SA"/>
              </w:rPr>
              <w:t>16,8 ч</w:t>
            </w:r>
          </w:p>
        </w:tc>
      </w:tr>
      <w:tr w:rsidR="004320A9" w:rsidRPr="004320A9" w14:paraId="4DA1186D" w14:textId="77777777" w:rsidTr="004320A9">
        <w:trPr>
          <w:trHeight w:val="288"/>
        </w:trPr>
        <w:tc>
          <w:tcPr>
            <w:tcW w:w="709" w:type="dxa"/>
            <w:shd w:val="clear" w:color="auto" w:fill="F7CAAC"/>
            <w:vAlign w:val="center"/>
          </w:tcPr>
          <w:p w14:paraId="13F89ED6" w14:textId="77777777" w:rsidR="004320A9" w:rsidRPr="004320A9" w:rsidRDefault="004320A9" w:rsidP="004320A9">
            <w:pPr>
              <w:widowControl/>
              <w:suppressAutoHyphens w:val="0"/>
              <w:ind w:left="-851" w:firstLine="851"/>
              <w:jc w:val="center"/>
              <w:rPr>
                <w:rFonts w:eastAsia="Calibri" w:cs="Times New Roman"/>
                <w:b/>
                <w:i/>
                <w:kern w:val="0"/>
                <w:sz w:val="28"/>
                <w:szCs w:val="28"/>
                <w:lang w:eastAsia="en-US" w:bidi="ar-SA"/>
              </w:rPr>
            </w:pPr>
            <w:r w:rsidRPr="004320A9">
              <w:rPr>
                <w:rFonts w:eastAsia="Calibri" w:cs="Times New Roman"/>
                <w:b/>
                <w:i/>
                <w:kern w:val="0"/>
                <w:sz w:val="28"/>
                <w:szCs w:val="28"/>
                <w:lang w:eastAsia="en-US" w:bidi="ar-SA"/>
              </w:rPr>
              <w:t>5</w:t>
            </w:r>
          </w:p>
        </w:tc>
        <w:tc>
          <w:tcPr>
            <w:tcW w:w="2193" w:type="dxa"/>
            <w:shd w:val="clear" w:color="auto" w:fill="auto"/>
            <w:vAlign w:val="center"/>
          </w:tcPr>
          <w:p w14:paraId="43F240F2" w14:textId="77777777" w:rsidR="004320A9" w:rsidRPr="004320A9" w:rsidRDefault="004320A9" w:rsidP="004320A9">
            <w:pPr>
              <w:widowControl/>
              <w:suppressAutoHyphens w:val="0"/>
              <w:ind w:left="-851" w:firstLine="851"/>
              <w:jc w:val="center"/>
              <w:rPr>
                <w:rFonts w:eastAsia="Calibri" w:cs="Times New Roman"/>
                <w:kern w:val="0"/>
                <w:sz w:val="28"/>
                <w:szCs w:val="28"/>
                <w:lang w:eastAsia="en-US" w:bidi="ar-SA"/>
              </w:rPr>
            </w:pPr>
            <w:r w:rsidRPr="004320A9">
              <w:rPr>
                <w:rFonts w:eastAsia="Calibri" w:cs="Times New Roman"/>
                <w:kern w:val="0"/>
                <w:sz w:val="28"/>
                <w:szCs w:val="28"/>
                <w:lang w:eastAsia="en-US" w:bidi="ar-SA"/>
              </w:rPr>
              <w:t>-20</w:t>
            </w:r>
          </w:p>
        </w:tc>
        <w:tc>
          <w:tcPr>
            <w:tcW w:w="2331" w:type="dxa"/>
            <w:shd w:val="clear" w:color="auto" w:fill="auto"/>
            <w:vAlign w:val="center"/>
          </w:tcPr>
          <w:p w14:paraId="3FB26F83" w14:textId="77777777" w:rsidR="004320A9" w:rsidRPr="004320A9" w:rsidRDefault="004320A9" w:rsidP="004320A9">
            <w:pPr>
              <w:widowControl/>
              <w:suppressAutoHyphens w:val="0"/>
              <w:ind w:left="-851" w:firstLine="851"/>
              <w:jc w:val="center"/>
              <w:rPr>
                <w:rFonts w:eastAsia="Calibri" w:cs="Times New Roman"/>
                <w:kern w:val="0"/>
                <w:sz w:val="28"/>
                <w:szCs w:val="28"/>
                <w:lang w:eastAsia="en-US" w:bidi="ar-SA"/>
              </w:rPr>
            </w:pPr>
            <w:r w:rsidRPr="004320A9">
              <w:rPr>
                <w:rFonts w:eastAsia="Calibri" w:cs="Times New Roman"/>
                <w:kern w:val="0"/>
                <w:sz w:val="28"/>
                <w:szCs w:val="28"/>
                <w:lang w:eastAsia="en-US" w:bidi="ar-SA"/>
              </w:rPr>
              <w:t>0,8</w:t>
            </w:r>
          </w:p>
        </w:tc>
        <w:tc>
          <w:tcPr>
            <w:tcW w:w="1855" w:type="dxa"/>
            <w:shd w:val="clear" w:color="auto" w:fill="auto"/>
            <w:vAlign w:val="center"/>
          </w:tcPr>
          <w:p w14:paraId="3B6CC823" w14:textId="77777777" w:rsidR="004320A9" w:rsidRPr="004320A9" w:rsidRDefault="004320A9" w:rsidP="004320A9">
            <w:pPr>
              <w:widowControl/>
              <w:suppressAutoHyphens w:val="0"/>
              <w:ind w:left="-851" w:firstLine="851"/>
              <w:jc w:val="center"/>
              <w:rPr>
                <w:rFonts w:eastAsia="Calibri" w:cs="Times New Roman"/>
                <w:kern w:val="0"/>
                <w:sz w:val="28"/>
                <w:szCs w:val="28"/>
                <w:lang w:eastAsia="en-US" w:bidi="ar-SA"/>
              </w:rPr>
            </w:pPr>
            <w:r w:rsidRPr="004320A9">
              <w:rPr>
                <w:rFonts w:eastAsia="Calibri" w:cs="Times New Roman"/>
                <w:kern w:val="0"/>
                <w:sz w:val="28"/>
                <w:szCs w:val="28"/>
                <w:lang w:eastAsia="en-US" w:bidi="ar-SA"/>
              </w:rPr>
              <w:t>14,3</w:t>
            </w:r>
          </w:p>
        </w:tc>
        <w:tc>
          <w:tcPr>
            <w:tcW w:w="2551" w:type="dxa"/>
            <w:shd w:val="clear" w:color="auto" w:fill="auto"/>
            <w:vAlign w:val="center"/>
          </w:tcPr>
          <w:p w14:paraId="5746AE7F" w14:textId="77777777" w:rsidR="004320A9" w:rsidRPr="004320A9" w:rsidRDefault="004320A9" w:rsidP="004320A9">
            <w:pPr>
              <w:widowControl/>
              <w:suppressAutoHyphens w:val="0"/>
              <w:ind w:left="-851" w:firstLine="851"/>
              <w:jc w:val="center"/>
              <w:rPr>
                <w:rFonts w:eastAsia="Calibri" w:cs="Times New Roman"/>
                <w:kern w:val="0"/>
                <w:sz w:val="28"/>
                <w:szCs w:val="28"/>
                <w:lang w:eastAsia="en-US" w:bidi="ar-SA"/>
              </w:rPr>
            </w:pPr>
            <w:r w:rsidRPr="004320A9">
              <w:rPr>
                <w:rFonts w:eastAsia="Calibri" w:cs="Times New Roman"/>
                <w:kern w:val="0"/>
                <w:sz w:val="28"/>
                <w:szCs w:val="28"/>
                <w:lang w:eastAsia="en-US" w:bidi="ar-SA"/>
              </w:rPr>
              <w:t>14,3 ч</w:t>
            </w:r>
          </w:p>
        </w:tc>
      </w:tr>
    </w:tbl>
    <w:p w14:paraId="3832E2B8"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p>
    <w:p w14:paraId="13306D83"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При устранении аварии более расчётного лимита времени «Теплоснабжающая организация» обязана совместно с «Собственниками» и «Управляющей организацией» произвести спуск теплоносителя из систем отопления и воды из системы водоснабжения во всех отключенных домах и строениях, а в дальнейшем и отключенного участка теплосети, ЦТП и ИТП, во избежание замораживания их и цепочного, лавинообразного развития аварии.</w:t>
      </w:r>
    </w:p>
    <w:p w14:paraId="43E5E4B3" w14:textId="77777777" w:rsidR="004320A9" w:rsidRPr="004320A9" w:rsidRDefault="004320A9" w:rsidP="004320A9">
      <w:pPr>
        <w:shd w:val="clear" w:color="auto" w:fill="FFFFFF"/>
        <w:suppressAutoHyphens w:val="0"/>
        <w:ind w:left="-851" w:firstLine="851"/>
        <w:jc w:val="center"/>
        <w:rPr>
          <w:rFonts w:eastAsia="Times New Roman" w:cs="Times New Roman"/>
          <w:b/>
          <w:kern w:val="0"/>
          <w:sz w:val="28"/>
          <w:szCs w:val="28"/>
          <w:shd w:val="clear" w:color="auto" w:fill="FFFFFF"/>
          <w:lang w:eastAsia="ru-RU" w:bidi="ar-SA"/>
        </w:rPr>
      </w:pPr>
      <w:r w:rsidRPr="004320A9">
        <w:rPr>
          <w:rFonts w:eastAsia="Times New Roman" w:cs="Times New Roman"/>
          <w:b/>
          <w:kern w:val="0"/>
          <w:sz w:val="28"/>
          <w:szCs w:val="28"/>
          <w:shd w:val="clear" w:color="auto" w:fill="FFFFFF"/>
          <w:lang w:eastAsia="ru-RU" w:bidi="ar-SA"/>
        </w:rPr>
        <w:t>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14:paraId="65838403"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Тепловые сети Никольского городского поселения Тосненского района Ленинградской области состоят из не резервируемых участков. В соответствии со СНиП 41-02-2003 минимально допустимые показатели вероятности безотказной работы следует принимать (пункт «6.26») для:</w:t>
      </w:r>
    </w:p>
    <w:p w14:paraId="016C50E5"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 источника теплоты Рит = 2;</w:t>
      </w:r>
    </w:p>
    <w:p w14:paraId="33680096"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 xml:space="preserve">– тепловых сетей </w:t>
      </w:r>
      <w:proofErr w:type="spellStart"/>
      <w:r w:rsidRPr="004320A9">
        <w:rPr>
          <w:rFonts w:eastAsia="Times New Roman" w:cs="Times New Roman"/>
          <w:kern w:val="0"/>
          <w:sz w:val="28"/>
          <w:szCs w:val="28"/>
          <w:shd w:val="clear" w:color="auto" w:fill="FFFFFF"/>
          <w:lang w:eastAsia="ru-RU" w:bidi="ar-SA"/>
        </w:rPr>
        <w:t>Ртс</w:t>
      </w:r>
      <w:proofErr w:type="spellEnd"/>
      <w:r w:rsidRPr="004320A9">
        <w:rPr>
          <w:rFonts w:eastAsia="Times New Roman" w:cs="Times New Roman"/>
          <w:kern w:val="0"/>
          <w:sz w:val="28"/>
          <w:szCs w:val="28"/>
          <w:shd w:val="clear" w:color="auto" w:fill="FFFFFF"/>
          <w:lang w:eastAsia="ru-RU" w:bidi="ar-SA"/>
        </w:rPr>
        <w:t xml:space="preserve"> = 0,9;</w:t>
      </w:r>
    </w:p>
    <w:p w14:paraId="37EB5874"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 xml:space="preserve">– потребителя теплоты </w:t>
      </w:r>
      <w:proofErr w:type="spellStart"/>
      <w:r w:rsidRPr="004320A9">
        <w:rPr>
          <w:rFonts w:eastAsia="Times New Roman" w:cs="Times New Roman"/>
          <w:kern w:val="0"/>
          <w:sz w:val="28"/>
          <w:szCs w:val="28"/>
          <w:shd w:val="clear" w:color="auto" w:fill="FFFFFF"/>
          <w:lang w:eastAsia="ru-RU" w:bidi="ar-SA"/>
        </w:rPr>
        <w:t>Рпт</w:t>
      </w:r>
      <w:proofErr w:type="spellEnd"/>
      <w:r w:rsidRPr="004320A9">
        <w:rPr>
          <w:rFonts w:eastAsia="Times New Roman" w:cs="Times New Roman"/>
          <w:kern w:val="0"/>
          <w:sz w:val="28"/>
          <w:szCs w:val="28"/>
          <w:shd w:val="clear" w:color="auto" w:fill="FFFFFF"/>
          <w:lang w:eastAsia="ru-RU" w:bidi="ar-SA"/>
        </w:rPr>
        <w:t xml:space="preserve"> = 0,99;</w:t>
      </w:r>
    </w:p>
    <w:p w14:paraId="5AAD36F0"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 xml:space="preserve">– системы централизованного теплоснабжения (СЦТ) в целом </w:t>
      </w:r>
    </w:p>
    <w:p w14:paraId="422180C9"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 xml:space="preserve">– </w:t>
      </w:r>
      <w:proofErr w:type="spellStart"/>
      <w:r w:rsidRPr="004320A9">
        <w:rPr>
          <w:rFonts w:eastAsia="Times New Roman" w:cs="Times New Roman"/>
          <w:kern w:val="0"/>
          <w:sz w:val="28"/>
          <w:szCs w:val="28"/>
          <w:shd w:val="clear" w:color="auto" w:fill="FFFFFF"/>
          <w:lang w:eastAsia="ru-RU" w:bidi="ar-SA"/>
        </w:rPr>
        <w:t>Рсцт</w:t>
      </w:r>
      <w:proofErr w:type="spellEnd"/>
      <w:r w:rsidRPr="004320A9">
        <w:rPr>
          <w:rFonts w:eastAsia="Times New Roman" w:cs="Times New Roman"/>
          <w:kern w:val="0"/>
          <w:sz w:val="28"/>
          <w:szCs w:val="28"/>
          <w:shd w:val="clear" w:color="auto" w:fill="FFFFFF"/>
          <w:lang w:eastAsia="ru-RU" w:bidi="ar-SA"/>
        </w:rPr>
        <w:t xml:space="preserve"> = 0,9×2×0,99 = 0,86.</w:t>
      </w:r>
    </w:p>
    <w:p w14:paraId="1A567291"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lastRenderedPageBreak/>
        <w:t xml:space="preserve">Нормативные показатели безотказности тепловых сетей обеспечиваются следующими мероприятиями: </w:t>
      </w:r>
    </w:p>
    <w:p w14:paraId="0175EC76"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 xml:space="preserve">–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 </w:t>
      </w:r>
    </w:p>
    <w:p w14:paraId="23FD1ECB"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 xml:space="preserve">– местом размещения резервных трубопроводных связей между радиальными теплопроводами; </w:t>
      </w:r>
    </w:p>
    <w:p w14:paraId="409326DE"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14:paraId="6846DED0"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 xml:space="preserve">– необходимостью замены на конкретных участках тепловых сетей, теплопроводов и конструкций на более надежные, а также обоснованность перехода на надземную или тоннельную прокладку; </w:t>
      </w:r>
    </w:p>
    <w:p w14:paraId="01DEB0BA"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 xml:space="preserve">– очередностью ремонтов и замен теплопроводов, частично или полностью утративших свой ресурс. </w:t>
      </w:r>
    </w:p>
    <w:p w14:paraId="572E76E8"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 xml:space="preserve">Оценка надежности теплоснабжения разрабатывается в соответствии с подпунктом «и» пункта 19 и пункта 46 Постановления Правительства от 22 февраля 2012 г. № 154 «Требования к схемам теплоснабжения». Нормативные требования к надежности теплоснабжения установлены в СП 124.13330.2012 «Тепловые сети» в части пунктов 6.276.31 раздела «Надежность». В СП 124.13330.2012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коэффициент готовности и живучести. </w:t>
      </w:r>
    </w:p>
    <w:p w14:paraId="2C9489FC"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 xml:space="preserve">На основе данных о частоте (потоке) отказов участков тепловой сети,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w:t>
      </w:r>
    </w:p>
    <w:p w14:paraId="597E6203"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 xml:space="preserve">В случае отсутствия достоверных данных о времени восстановления теплоснабжения потребителей рекомендуется использовать эмпирическую зависимость для времени, необходимом для ликвидации повреждения, предложенную Е.Я. Соколовым: </w:t>
      </w:r>
    </w:p>
    <w:p w14:paraId="6082E248"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 xml:space="preserve"> </w:t>
      </w:r>
      <w:r w:rsidRPr="004320A9">
        <w:rPr>
          <w:rFonts w:eastAsia="Times New Roman" w:cs="Times New Roman"/>
          <w:noProof/>
          <w:kern w:val="0"/>
          <w:sz w:val="28"/>
          <w:szCs w:val="28"/>
          <w:shd w:val="clear" w:color="auto" w:fill="FFFFFF"/>
          <w:lang w:eastAsia="ru-RU" w:bidi="ar-SA"/>
        </w:rPr>
        <w:drawing>
          <wp:inline distT="0" distB="0" distL="0" distR="0" wp14:anchorId="15025E28" wp14:editId="16E2EFD6">
            <wp:extent cx="1853565" cy="377825"/>
            <wp:effectExtent l="0" t="0" r="0" b="317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3565" cy="377825"/>
                    </a:xfrm>
                    <a:prstGeom prst="rect">
                      <a:avLst/>
                    </a:prstGeom>
                    <a:noFill/>
                  </pic:spPr>
                </pic:pic>
              </a:graphicData>
            </a:graphic>
          </wp:inline>
        </w:drawing>
      </w:r>
    </w:p>
    <w:p w14:paraId="182FD227"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где, а, b, c – постоянные коэффициенты, зависящие от способа укладки теплопровода (подземный, надземный) и его конструкции, а также от способа</w:t>
      </w:r>
    </w:p>
    <w:p w14:paraId="7D9DEE84"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 xml:space="preserve">диагностики места повреждения и уровня организации ремонтных работ; LС.З. – расстояние между секционирующими задвижками, м; D – условный диаметр трубопровода, м. </w:t>
      </w:r>
    </w:p>
    <w:p w14:paraId="2ED441AE"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 xml:space="preserve">Согласно рекомендациям Е.Я. Соколова, для подземной прокладки теплопроводов в непроходных каналах значения постоянных коэффициентов равны: a=6; b=2; c=0,0015. </w:t>
      </w:r>
    </w:p>
    <w:p w14:paraId="1FE87047"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 xml:space="preserve">Значения расстояний между секционирующими задвижками LС.З. берутся из соответствующей базы предоставленных данных.  Если эти значения отсутствуют, тогда расчет выполняется по значениям, определенным СП 124.13330.2012 «Тепловые </w:t>
      </w:r>
      <w:r w:rsidRPr="004320A9">
        <w:rPr>
          <w:rFonts w:eastAsia="Times New Roman" w:cs="Times New Roman"/>
          <w:kern w:val="0"/>
          <w:sz w:val="28"/>
          <w:szCs w:val="28"/>
          <w:shd w:val="clear" w:color="auto" w:fill="FFFFFF"/>
          <w:lang w:eastAsia="ru-RU" w:bidi="ar-SA"/>
        </w:rPr>
        <w:lastRenderedPageBreak/>
        <w:t xml:space="preserve">сети»: </w:t>
      </w:r>
    </w:p>
    <w:p w14:paraId="332812E2"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 xml:space="preserve"> </w:t>
      </w:r>
      <w:r w:rsidRPr="004320A9">
        <w:rPr>
          <w:rFonts w:eastAsia="Times New Roman" w:cs="Times New Roman"/>
          <w:noProof/>
          <w:kern w:val="0"/>
          <w:sz w:val="28"/>
          <w:szCs w:val="28"/>
          <w:shd w:val="clear" w:color="auto" w:fill="FFFFFF"/>
          <w:lang w:eastAsia="ru-RU" w:bidi="ar-SA"/>
        </w:rPr>
        <w:drawing>
          <wp:inline distT="0" distB="0" distL="0" distR="0" wp14:anchorId="1B17AD46" wp14:editId="765F29AC">
            <wp:extent cx="2719070" cy="1012190"/>
            <wp:effectExtent l="0" t="0" r="508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9070" cy="1012190"/>
                    </a:xfrm>
                    <a:prstGeom prst="rect">
                      <a:avLst/>
                    </a:prstGeom>
                    <a:noFill/>
                  </pic:spPr>
                </pic:pic>
              </a:graphicData>
            </a:graphic>
          </wp:inline>
        </w:drawing>
      </w:r>
    </w:p>
    <w:p w14:paraId="23693FB2"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Расчет выполняется для каждого участка, входящего в путь от источника до абонента:</w:t>
      </w:r>
    </w:p>
    <w:p w14:paraId="17BD501B"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 xml:space="preserve">– вычисляется время ликвидации повреждения на i-м участке; </w:t>
      </w:r>
    </w:p>
    <w:p w14:paraId="54B6D760"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 xml:space="preserve">– по каждой градации повторяемости температур вычисляется допустимое время проведения ремонта; </w:t>
      </w:r>
    </w:p>
    <w:p w14:paraId="0571673A"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 xml:space="preserve">– вычисляется относительная и накопленная частота событий, при которых время снижения температуры до критических значений меньше, чем время ремонта повреждения; </w:t>
      </w:r>
    </w:p>
    <w:p w14:paraId="6A91DE61"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 xml:space="preserve">– 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+12 ⁰С: </w:t>
      </w:r>
    </w:p>
    <w:p w14:paraId="790D25EC"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 xml:space="preserve">  </w:t>
      </w:r>
    </w:p>
    <w:p w14:paraId="0874C427"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noProof/>
          <w:kern w:val="0"/>
          <w:sz w:val="28"/>
          <w:szCs w:val="28"/>
          <w:shd w:val="clear" w:color="auto" w:fill="FFFFFF"/>
          <w:lang w:eastAsia="ru-RU" w:bidi="ar-SA"/>
        </w:rPr>
        <w:drawing>
          <wp:inline distT="0" distB="0" distL="0" distR="0" wp14:anchorId="3BCEA41F" wp14:editId="017AFDD3">
            <wp:extent cx="2060575" cy="10731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0575" cy="1073150"/>
                    </a:xfrm>
                    <a:prstGeom prst="rect">
                      <a:avLst/>
                    </a:prstGeom>
                    <a:noFill/>
                  </pic:spPr>
                </pic:pic>
              </a:graphicData>
            </a:graphic>
          </wp:inline>
        </w:drawing>
      </w:r>
    </w:p>
    <w:p w14:paraId="0295B190" w14:textId="77777777" w:rsidR="004320A9" w:rsidRPr="004320A9" w:rsidRDefault="004320A9" w:rsidP="004320A9">
      <w:pPr>
        <w:shd w:val="clear" w:color="auto" w:fill="FFFFFF"/>
        <w:suppressAutoHyphens w:val="0"/>
        <w:ind w:left="-851" w:firstLine="851"/>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 xml:space="preserve">– вычисляется вероятность безотказной работы участка тепловой сети относительно абонента </w:t>
      </w:r>
    </w:p>
    <w:p w14:paraId="43C986ED"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noProof/>
          <w:kern w:val="0"/>
          <w:sz w:val="28"/>
          <w:szCs w:val="28"/>
          <w:shd w:val="clear" w:color="auto" w:fill="FFFFFF"/>
          <w:lang w:eastAsia="ru-RU" w:bidi="ar-SA"/>
        </w:rPr>
        <w:drawing>
          <wp:inline distT="0" distB="0" distL="0" distR="0" wp14:anchorId="666842D8" wp14:editId="48D94557">
            <wp:extent cx="1069975" cy="466090"/>
            <wp:effectExtent l="0" t="0" r="0" b="0"/>
            <wp:docPr id="31" name="Picture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9975" cy="466090"/>
                    </a:xfrm>
                    <a:prstGeom prst="rect">
                      <a:avLst/>
                    </a:prstGeom>
                    <a:noFill/>
                    <a:ln>
                      <a:noFill/>
                    </a:ln>
                  </pic:spPr>
                </pic:pic>
              </a:graphicData>
            </a:graphic>
          </wp:inline>
        </w:drawing>
      </w:r>
      <w:r w:rsidRPr="004320A9">
        <w:rPr>
          <w:rFonts w:eastAsia="Times New Roman" w:cs="Times New Roman"/>
          <w:kern w:val="0"/>
          <w:sz w:val="28"/>
          <w:szCs w:val="28"/>
          <w:shd w:val="clear" w:color="auto" w:fill="FFFFFF"/>
          <w:lang w:eastAsia="ru-RU" w:bidi="ar-SA"/>
        </w:rPr>
        <w:t xml:space="preserve"> </w:t>
      </w:r>
    </w:p>
    <w:p w14:paraId="254A12FC" w14:textId="77777777" w:rsidR="004320A9" w:rsidRPr="004320A9" w:rsidRDefault="004320A9" w:rsidP="004320A9">
      <w:pPr>
        <w:shd w:val="clear" w:color="auto" w:fill="FFFFFF"/>
        <w:suppressAutoHyphens w:val="0"/>
        <w:ind w:left="-851" w:firstLine="851"/>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 xml:space="preserve">Расчет резервируемых линий осуществляется следующим образом: </w:t>
      </w:r>
    </w:p>
    <w:p w14:paraId="25C712B5" w14:textId="77777777" w:rsidR="004320A9" w:rsidRPr="004320A9" w:rsidRDefault="004320A9" w:rsidP="004320A9">
      <w:pPr>
        <w:shd w:val="clear" w:color="auto" w:fill="FFFFFF"/>
        <w:suppressAutoHyphens w:val="0"/>
        <w:ind w:left="-851" w:firstLine="851"/>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 xml:space="preserve">1. производится расчет надежности каждой из резервных линий в отдельности      в соответствии с методикой, описанной ранее; </w:t>
      </w:r>
    </w:p>
    <w:p w14:paraId="61257654" w14:textId="77777777" w:rsidR="004320A9" w:rsidRPr="004320A9" w:rsidRDefault="004320A9" w:rsidP="004320A9">
      <w:pPr>
        <w:shd w:val="clear" w:color="auto" w:fill="FFFFFF"/>
        <w:suppressAutoHyphens w:val="0"/>
        <w:ind w:left="-851" w:firstLine="851"/>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2. полученные вероятности безотказной работы каждой из резервных линий суммируются, а полученное значение (не более 1,0) используется для расчета исследуемого участка теплосети от источника до потребителя.</w:t>
      </w:r>
    </w:p>
    <w:p w14:paraId="753966C7" w14:textId="77777777" w:rsidR="004320A9" w:rsidRPr="004320A9" w:rsidRDefault="004320A9" w:rsidP="004320A9">
      <w:pPr>
        <w:shd w:val="clear" w:color="auto" w:fill="FFFFFF"/>
        <w:suppressAutoHyphens w:val="0"/>
        <w:ind w:left="-851" w:firstLine="851"/>
        <w:jc w:val="center"/>
        <w:rPr>
          <w:rFonts w:eastAsia="Times New Roman" w:cs="Times New Roman"/>
          <w:b/>
          <w:iCs/>
          <w:kern w:val="0"/>
          <w:sz w:val="28"/>
          <w:szCs w:val="28"/>
          <w:shd w:val="clear" w:color="auto" w:fill="FFFFFF"/>
          <w:lang w:eastAsia="ru-RU" w:bidi="ar-SA"/>
        </w:rPr>
      </w:pPr>
      <w:r w:rsidRPr="004320A9">
        <w:rPr>
          <w:rFonts w:eastAsia="Times New Roman" w:cs="Times New Roman"/>
          <w:b/>
          <w:iCs/>
          <w:kern w:val="0"/>
          <w:sz w:val="28"/>
          <w:szCs w:val="28"/>
          <w:shd w:val="clear" w:color="auto" w:fill="FFFFFF"/>
          <w:lang w:eastAsia="ru-RU" w:bidi="ar-SA"/>
        </w:rPr>
        <w:t>Результаты оценки коэффициентов готовности теплопроводов к несению тепловой нагрузки</w:t>
      </w:r>
    </w:p>
    <w:p w14:paraId="3628E092" w14:textId="77777777" w:rsidR="004320A9" w:rsidRPr="004320A9" w:rsidRDefault="004320A9" w:rsidP="004320A9">
      <w:pPr>
        <w:shd w:val="clear" w:color="auto" w:fill="FFFFFF"/>
        <w:suppressAutoHyphens w:val="0"/>
        <w:ind w:left="-851" w:firstLine="851"/>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Согласно СП 124.13330.2012 «Тепловые сети», (п. 6.29) минимально допустимый коэффициент готовности СЦТ к исправной работе Кг принимается 2.</w:t>
      </w:r>
    </w:p>
    <w:p w14:paraId="593C19AE" w14:textId="77777777" w:rsidR="004320A9" w:rsidRPr="004320A9" w:rsidRDefault="004320A9" w:rsidP="004320A9">
      <w:pPr>
        <w:shd w:val="clear" w:color="auto" w:fill="FFFFFF"/>
        <w:suppressAutoHyphens w:val="0"/>
        <w:ind w:left="-851" w:firstLine="851"/>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Для расчета показателя готовности учитываются следующие показатели:</w:t>
      </w:r>
    </w:p>
    <w:p w14:paraId="71B1FD7A" w14:textId="77777777" w:rsidR="004320A9" w:rsidRPr="004320A9" w:rsidRDefault="004320A9" w:rsidP="004320A9">
      <w:pPr>
        <w:shd w:val="clear" w:color="auto" w:fill="FFFFFF"/>
        <w:suppressAutoHyphens w:val="0"/>
        <w:ind w:left="-851" w:firstLine="851"/>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 готовность СЦТ к отопительному сезону;</w:t>
      </w:r>
    </w:p>
    <w:p w14:paraId="54562648" w14:textId="77777777" w:rsidR="004320A9" w:rsidRPr="004320A9" w:rsidRDefault="004320A9" w:rsidP="004320A9">
      <w:pPr>
        <w:shd w:val="clear" w:color="auto" w:fill="FFFFFF"/>
        <w:suppressAutoHyphens w:val="0"/>
        <w:ind w:left="-851" w:firstLine="851"/>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 достаточность установленной тепловой мощности источника теплоты для обеспечения исправного функционирования СЦТ при нерасчетных похолоданиях;</w:t>
      </w:r>
    </w:p>
    <w:p w14:paraId="080786D4" w14:textId="77777777" w:rsidR="004320A9" w:rsidRPr="004320A9" w:rsidRDefault="004320A9" w:rsidP="004320A9">
      <w:pPr>
        <w:shd w:val="clear" w:color="auto" w:fill="FFFFFF"/>
        <w:suppressAutoHyphens w:val="0"/>
        <w:ind w:left="-851" w:firstLine="851"/>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 способность тепловых сетей обеспечить исправное функционирование СЦТ при нерасчетных похолоданиях;</w:t>
      </w:r>
    </w:p>
    <w:p w14:paraId="23CC315C" w14:textId="77777777" w:rsidR="004320A9" w:rsidRPr="004320A9" w:rsidRDefault="004320A9" w:rsidP="004320A9">
      <w:pPr>
        <w:shd w:val="clear" w:color="auto" w:fill="FFFFFF"/>
        <w:suppressAutoHyphens w:val="0"/>
        <w:ind w:left="-851" w:firstLine="851"/>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 организационные и технические меры, необходимые для обеспечения исправного функционирования СЦТ на уровне заданной готовности;</w:t>
      </w:r>
    </w:p>
    <w:p w14:paraId="6B8E4EB1" w14:textId="77777777" w:rsidR="004320A9" w:rsidRPr="004320A9" w:rsidRDefault="004320A9" w:rsidP="004320A9">
      <w:pPr>
        <w:shd w:val="clear" w:color="auto" w:fill="FFFFFF"/>
        <w:suppressAutoHyphens w:val="0"/>
        <w:ind w:left="-851" w:firstLine="851"/>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 максимально допустимое число часов готовности для источника теплоты;</w:t>
      </w:r>
    </w:p>
    <w:p w14:paraId="4D6DC5F3" w14:textId="77777777" w:rsidR="004320A9" w:rsidRPr="004320A9" w:rsidRDefault="004320A9" w:rsidP="004320A9">
      <w:pPr>
        <w:shd w:val="clear" w:color="auto" w:fill="FFFFFF"/>
        <w:suppressAutoHyphens w:val="0"/>
        <w:ind w:left="-851" w:firstLine="851"/>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 температуру наружного воздуха, при которой обеспечивается заданная внутренняя температура воздуха.</w:t>
      </w:r>
    </w:p>
    <w:p w14:paraId="074FD99E" w14:textId="77777777" w:rsidR="004320A9" w:rsidRPr="004320A9" w:rsidRDefault="004320A9" w:rsidP="004320A9">
      <w:pPr>
        <w:shd w:val="clear" w:color="auto" w:fill="FFFFFF"/>
        <w:suppressAutoHyphens w:val="0"/>
        <w:ind w:left="-851" w:firstLine="851"/>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lastRenderedPageBreak/>
        <w:t>Готовность к исправной работе системы определяется по уравнению:</w:t>
      </w:r>
    </w:p>
    <w:p w14:paraId="1D5C29D0"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val="en-US" w:eastAsia="ru-RU" w:bidi="ar-SA"/>
        </w:rPr>
      </w:pPr>
      <w:r w:rsidRPr="004320A9">
        <w:rPr>
          <w:rFonts w:eastAsia="Times New Roman" w:cs="Times New Roman"/>
          <w:kern w:val="0"/>
          <w:sz w:val="28"/>
          <w:szCs w:val="28"/>
          <w:shd w:val="clear" w:color="auto" w:fill="FFFFFF"/>
          <w:lang w:val="en-US" w:eastAsia="ru-RU" w:bidi="ar-SA"/>
        </w:rPr>
        <w:t>K</w:t>
      </w:r>
      <w:r w:rsidRPr="004320A9">
        <w:rPr>
          <w:rFonts w:eastAsia="Times New Roman" w:cs="Times New Roman"/>
          <w:kern w:val="0"/>
          <w:sz w:val="28"/>
          <w:szCs w:val="28"/>
          <w:shd w:val="clear" w:color="auto" w:fill="FFFFFF"/>
          <w:vertAlign w:val="subscript"/>
          <w:lang w:val="en-US" w:eastAsia="ru-RU" w:bidi="ar-SA"/>
        </w:rPr>
        <w:t>r</w:t>
      </w:r>
      <w:r w:rsidRPr="004320A9">
        <w:rPr>
          <w:rFonts w:eastAsia="Times New Roman" w:cs="Times New Roman"/>
          <w:kern w:val="0"/>
          <w:sz w:val="28"/>
          <w:szCs w:val="28"/>
          <w:shd w:val="clear" w:color="auto" w:fill="FFFFFF"/>
          <w:lang w:val="en-US" w:eastAsia="ru-RU" w:bidi="ar-SA"/>
        </w:rPr>
        <w:t xml:space="preserve">=   </w:t>
      </w:r>
      <m:oMath>
        <m:f>
          <m:fPr>
            <m:ctrlPr>
              <w:rPr>
                <w:rFonts w:ascii="Cambria Math" w:eastAsia="Times New Roman" w:hAnsi="Cambria Math" w:cs="Times New Roman"/>
                <w:i/>
                <w:kern w:val="0"/>
                <w:sz w:val="28"/>
                <w:szCs w:val="28"/>
                <w:shd w:val="clear" w:color="auto" w:fill="FFFFFF"/>
                <w:lang w:eastAsia="ru-RU" w:bidi="ar-SA"/>
              </w:rPr>
            </m:ctrlPr>
          </m:fPr>
          <m:num>
            <m:r>
              <w:rPr>
                <w:rFonts w:ascii="Cambria Math" w:eastAsia="Times New Roman" w:hAnsi="Cambria Math" w:cs="Times New Roman"/>
                <w:kern w:val="0"/>
                <w:sz w:val="28"/>
                <w:szCs w:val="28"/>
                <w:shd w:val="clear" w:color="auto" w:fill="FFFFFF"/>
                <w:lang w:eastAsia="ru-RU" w:bidi="ar-SA"/>
              </w:rPr>
              <m:t>в</m:t>
            </m:r>
            <m:r>
              <w:rPr>
                <w:rFonts w:ascii="Cambria Math" w:eastAsia="Times New Roman" w:hAnsi="Cambria Math" w:cs="Times New Roman"/>
                <w:kern w:val="0"/>
                <w:sz w:val="28"/>
                <w:szCs w:val="28"/>
                <w:shd w:val="clear" w:color="auto" w:fill="FFFFFF"/>
                <w:lang w:val="en-US" w:eastAsia="ru-RU" w:bidi="ar-SA"/>
              </w:rPr>
              <m:t>.</m:t>
            </m:r>
            <m:r>
              <w:rPr>
                <w:rFonts w:ascii="Cambria Math" w:eastAsia="Times New Roman" w:hAnsi="Cambria Math" w:cs="Times New Roman"/>
                <w:kern w:val="0"/>
                <w:sz w:val="28"/>
                <w:szCs w:val="28"/>
                <w:shd w:val="clear" w:color="auto" w:fill="FFFFFF"/>
                <w:lang w:eastAsia="ru-RU" w:bidi="ar-SA"/>
              </w:rPr>
              <m:t>р</m:t>
            </m:r>
            <m:r>
              <w:rPr>
                <w:rFonts w:ascii="Cambria Math" w:eastAsia="Times New Roman" w:hAnsi="Cambria Math" w:cs="Times New Roman"/>
                <w:kern w:val="0"/>
                <w:sz w:val="28"/>
                <w:szCs w:val="28"/>
                <w:shd w:val="clear" w:color="auto" w:fill="FFFFFF"/>
                <w:lang w:val="en-US" w:eastAsia="ru-RU" w:bidi="ar-SA"/>
              </w:rPr>
              <m:t>.</m:t>
            </m:r>
            <m:r>
              <w:rPr>
                <w:rFonts w:ascii="Cambria Math" w:eastAsia="Times New Roman" w:hAnsi="Cambria Math" w:cs="Times New Roman"/>
                <w:kern w:val="0"/>
                <w:sz w:val="28"/>
                <w:szCs w:val="28"/>
                <w:shd w:val="clear" w:color="auto" w:fill="FFFFFF"/>
                <w:lang w:eastAsia="ru-RU" w:bidi="ar-SA"/>
              </w:rPr>
              <m:t>с</m:t>
            </m:r>
            <m:r>
              <w:rPr>
                <w:rFonts w:ascii="Cambria Math" w:eastAsia="Times New Roman" w:hAnsi="Cambria Math" w:cs="Times New Roman"/>
                <w:kern w:val="0"/>
                <w:sz w:val="28"/>
                <w:szCs w:val="28"/>
                <w:shd w:val="clear" w:color="auto" w:fill="FFFFFF"/>
                <w:lang w:val="en-US" w:eastAsia="ru-RU" w:bidi="ar-SA"/>
              </w:rPr>
              <m:t>-</m:t>
            </m:r>
            <m:r>
              <w:rPr>
                <w:rFonts w:ascii="Cambria Math" w:eastAsia="Times New Roman" w:hAnsi="Cambria Math" w:cs="Times New Roman"/>
                <w:kern w:val="0"/>
                <w:sz w:val="28"/>
                <w:szCs w:val="28"/>
                <w:shd w:val="clear" w:color="auto" w:fill="FFFFFF"/>
                <w:lang w:eastAsia="ru-RU" w:bidi="ar-SA"/>
              </w:rPr>
              <m:t>Z</m:t>
            </m:r>
            <m:r>
              <w:rPr>
                <w:rFonts w:ascii="Cambria Math" w:eastAsia="Times New Roman" w:hAnsi="Cambria Math" w:cs="Times New Roman"/>
                <w:kern w:val="0"/>
                <w:sz w:val="28"/>
                <w:szCs w:val="28"/>
                <w:shd w:val="clear" w:color="auto" w:fill="FFFFFF"/>
                <w:lang w:val="en-US" w:eastAsia="ru-RU" w:bidi="ar-SA"/>
              </w:rPr>
              <m:t>1-</m:t>
            </m:r>
            <m:r>
              <w:rPr>
                <w:rFonts w:ascii="Cambria Math" w:eastAsia="Times New Roman" w:hAnsi="Cambria Math" w:cs="Times New Roman"/>
                <w:kern w:val="0"/>
                <w:sz w:val="28"/>
                <w:szCs w:val="28"/>
                <w:shd w:val="clear" w:color="auto" w:fill="FFFFFF"/>
                <w:lang w:eastAsia="ru-RU" w:bidi="ar-SA"/>
              </w:rPr>
              <m:t>Z</m:t>
            </m:r>
            <m:r>
              <w:rPr>
                <w:rFonts w:ascii="Cambria Math" w:eastAsia="Times New Roman" w:hAnsi="Cambria Math" w:cs="Times New Roman"/>
                <w:kern w:val="0"/>
                <w:sz w:val="28"/>
                <w:szCs w:val="28"/>
                <w:shd w:val="clear" w:color="auto" w:fill="FFFFFF"/>
                <w:lang w:val="en-US" w:eastAsia="ru-RU" w:bidi="ar-SA"/>
              </w:rPr>
              <m:t>2-</m:t>
            </m:r>
            <m:r>
              <w:rPr>
                <w:rFonts w:ascii="Cambria Math" w:eastAsia="Times New Roman" w:hAnsi="Cambria Math" w:cs="Times New Roman"/>
                <w:kern w:val="0"/>
                <w:sz w:val="28"/>
                <w:szCs w:val="28"/>
                <w:shd w:val="clear" w:color="auto" w:fill="FFFFFF"/>
                <w:lang w:eastAsia="ru-RU" w:bidi="ar-SA"/>
              </w:rPr>
              <m:t>Z</m:t>
            </m:r>
            <m:r>
              <w:rPr>
                <w:rFonts w:ascii="Cambria Math" w:eastAsia="Times New Roman" w:hAnsi="Cambria Math" w:cs="Times New Roman"/>
                <w:kern w:val="0"/>
                <w:sz w:val="28"/>
                <w:szCs w:val="28"/>
                <w:shd w:val="clear" w:color="auto" w:fill="FFFFFF"/>
                <w:lang w:val="en-US" w:eastAsia="ru-RU" w:bidi="ar-SA"/>
              </w:rPr>
              <m:t>3-</m:t>
            </m:r>
            <m:r>
              <w:rPr>
                <w:rFonts w:ascii="Cambria Math" w:eastAsia="Times New Roman" w:hAnsi="Cambria Math" w:cs="Times New Roman"/>
                <w:kern w:val="0"/>
                <w:sz w:val="28"/>
                <w:szCs w:val="28"/>
                <w:shd w:val="clear" w:color="auto" w:fill="FFFFFF"/>
                <w:lang w:eastAsia="ru-RU" w:bidi="ar-SA"/>
              </w:rPr>
              <m:t>Z</m:t>
            </m:r>
            <m:r>
              <w:rPr>
                <w:rFonts w:ascii="Cambria Math" w:eastAsia="Times New Roman" w:hAnsi="Cambria Math" w:cs="Times New Roman"/>
                <w:kern w:val="0"/>
                <w:sz w:val="28"/>
                <w:szCs w:val="28"/>
                <w:shd w:val="clear" w:color="auto" w:fill="FFFFFF"/>
                <w:lang w:val="en-US" w:eastAsia="ru-RU" w:bidi="ar-SA"/>
              </w:rPr>
              <m:t>4</m:t>
            </m:r>
          </m:num>
          <m:den>
            <m:r>
              <w:rPr>
                <w:rFonts w:ascii="Cambria Math" w:eastAsia="Times New Roman" w:hAnsi="Cambria Math" w:cs="Times New Roman"/>
                <w:kern w:val="0"/>
                <w:sz w:val="28"/>
                <w:szCs w:val="28"/>
                <w:shd w:val="clear" w:color="auto" w:fill="FFFFFF"/>
                <w:lang w:eastAsia="ru-RU" w:bidi="ar-SA"/>
              </w:rPr>
              <m:t>в</m:t>
            </m:r>
            <m:r>
              <w:rPr>
                <w:rFonts w:ascii="Cambria Math" w:eastAsia="Times New Roman" w:hAnsi="Cambria Math" w:cs="Times New Roman"/>
                <w:kern w:val="0"/>
                <w:sz w:val="28"/>
                <w:szCs w:val="28"/>
                <w:shd w:val="clear" w:color="auto" w:fill="FFFFFF"/>
                <w:lang w:val="en-US" w:eastAsia="ru-RU" w:bidi="ar-SA"/>
              </w:rPr>
              <m:t>.</m:t>
            </m:r>
            <m:r>
              <w:rPr>
                <w:rFonts w:ascii="Cambria Math" w:eastAsia="Times New Roman" w:hAnsi="Cambria Math" w:cs="Times New Roman"/>
                <w:kern w:val="0"/>
                <w:sz w:val="28"/>
                <w:szCs w:val="28"/>
                <w:shd w:val="clear" w:color="auto" w:fill="FFFFFF"/>
                <w:lang w:eastAsia="ru-RU" w:bidi="ar-SA"/>
              </w:rPr>
              <m:t>р</m:t>
            </m:r>
            <m:r>
              <w:rPr>
                <w:rFonts w:ascii="Cambria Math" w:eastAsia="Times New Roman" w:hAnsi="Cambria Math" w:cs="Times New Roman"/>
                <w:kern w:val="0"/>
                <w:sz w:val="28"/>
                <w:szCs w:val="28"/>
                <w:shd w:val="clear" w:color="auto" w:fill="FFFFFF"/>
                <w:lang w:val="en-US" w:eastAsia="ru-RU" w:bidi="ar-SA"/>
              </w:rPr>
              <m:t>.</m:t>
            </m:r>
            <m:r>
              <w:rPr>
                <w:rFonts w:ascii="Cambria Math" w:eastAsia="Times New Roman" w:hAnsi="Cambria Math" w:cs="Times New Roman"/>
                <w:kern w:val="0"/>
                <w:sz w:val="28"/>
                <w:szCs w:val="28"/>
                <w:shd w:val="clear" w:color="auto" w:fill="FFFFFF"/>
                <w:lang w:eastAsia="ru-RU" w:bidi="ar-SA"/>
              </w:rPr>
              <m:t>с</m:t>
            </m:r>
          </m:den>
        </m:f>
      </m:oMath>
      <w:r w:rsidRPr="004320A9">
        <w:rPr>
          <w:rFonts w:eastAsia="Times New Roman" w:cs="Times New Roman"/>
          <w:kern w:val="0"/>
          <w:sz w:val="28"/>
          <w:szCs w:val="28"/>
          <w:shd w:val="clear" w:color="auto" w:fill="FFFFFF"/>
          <w:lang w:val="en-US" w:eastAsia="ru-RU" w:bidi="ar-SA"/>
        </w:rPr>
        <w:t>,</w:t>
      </w:r>
    </w:p>
    <w:p w14:paraId="73BCD8DE" w14:textId="77777777" w:rsidR="004320A9" w:rsidRPr="004320A9" w:rsidRDefault="004320A9" w:rsidP="004320A9">
      <w:pPr>
        <w:shd w:val="clear" w:color="auto" w:fill="FFFFFF"/>
        <w:suppressAutoHyphens w:val="0"/>
        <w:ind w:left="-851" w:firstLine="851"/>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в. р. с – время работы сети (</w:t>
      </w:r>
      <w:proofErr w:type="spellStart"/>
      <w:r w:rsidRPr="004320A9">
        <w:rPr>
          <w:rFonts w:eastAsia="Times New Roman" w:cs="Times New Roman"/>
          <w:kern w:val="0"/>
          <w:sz w:val="28"/>
          <w:szCs w:val="28"/>
          <w:shd w:val="clear" w:color="auto" w:fill="FFFFFF"/>
          <w:lang w:eastAsia="ru-RU" w:bidi="ar-SA"/>
        </w:rPr>
        <w:t>отоп</w:t>
      </w:r>
      <w:proofErr w:type="spellEnd"/>
      <w:r w:rsidRPr="004320A9">
        <w:rPr>
          <w:rFonts w:eastAsia="Times New Roman" w:cs="Times New Roman"/>
          <w:kern w:val="0"/>
          <w:sz w:val="28"/>
          <w:szCs w:val="28"/>
          <w:shd w:val="clear" w:color="auto" w:fill="FFFFFF"/>
          <w:lang w:eastAsia="ru-RU" w:bidi="ar-SA"/>
        </w:rPr>
        <w:t>. период)</w:t>
      </w:r>
    </w:p>
    <w:p w14:paraId="2ED8A15A" w14:textId="77777777" w:rsidR="004320A9" w:rsidRPr="004320A9" w:rsidRDefault="004320A9" w:rsidP="004320A9">
      <w:pPr>
        <w:shd w:val="clear" w:color="auto" w:fill="FFFFFF"/>
        <w:suppressAutoHyphens w:val="0"/>
        <w:ind w:left="-851" w:firstLine="851"/>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z1 – число часов ожидания неготовности СЦТ в период стояния нерасчетных температур наружного воздуха в данной местности. Определяется по климатологическим данным с учетом способности системы обеспечивать заданную температуру в помещениях;</w:t>
      </w:r>
    </w:p>
    <w:p w14:paraId="47B2D854" w14:textId="77777777" w:rsidR="004320A9" w:rsidRPr="004320A9" w:rsidRDefault="004320A9" w:rsidP="004320A9">
      <w:pPr>
        <w:shd w:val="clear" w:color="auto" w:fill="FFFFFF"/>
        <w:suppressAutoHyphens w:val="0"/>
        <w:ind w:left="-851" w:firstLine="851"/>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z2 – число часов ожидания неготовности источника тепла. Принимается по среднестатистическим данным z2 ≤ 50 часов;</w:t>
      </w:r>
    </w:p>
    <w:p w14:paraId="3321F82A" w14:textId="77777777" w:rsidR="004320A9" w:rsidRPr="004320A9" w:rsidRDefault="004320A9" w:rsidP="004320A9">
      <w:pPr>
        <w:shd w:val="clear" w:color="auto" w:fill="FFFFFF"/>
        <w:suppressAutoHyphens w:val="0"/>
        <w:ind w:left="-851" w:firstLine="851"/>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z3 – число часов ожидания неготовности тепловых сетей.</w:t>
      </w:r>
    </w:p>
    <w:p w14:paraId="393A4172" w14:textId="77777777" w:rsidR="004320A9" w:rsidRPr="004320A9" w:rsidRDefault="004320A9" w:rsidP="004320A9">
      <w:pPr>
        <w:shd w:val="clear" w:color="auto" w:fill="FFFFFF"/>
        <w:suppressAutoHyphens w:val="0"/>
        <w:ind w:left="-851" w:firstLine="851"/>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z4 – число часов ожидания неготовности абонента. Принимается по среднестатистическим данным z4 ≤ 10 часов.</w:t>
      </w:r>
    </w:p>
    <w:p w14:paraId="0AED7242"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val="en-US" w:eastAsia="ru-RU" w:bidi="ar-SA"/>
        </w:rPr>
        <w:t>K</w:t>
      </w:r>
      <w:r w:rsidRPr="004320A9">
        <w:rPr>
          <w:rFonts w:eastAsia="Times New Roman" w:cs="Times New Roman"/>
          <w:kern w:val="0"/>
          <w:sz w:val="28"/>
          <w:szCs w:val="28"/>
          <w:shd w:val="clear" w:color="auto" w:fill="FFFFFF"/>
          <w:vertAlign w:val="subscript"/>
          <w:lang w:val="en-US" w:eastAsia="ru-RU" w:bidi="ar-SA"/>
        </w:rPr>
        <w:t>r</w:t>
      </w:r>
      <w:r w:rsidRPr="004320A9">
        <w:rPr>
          <w:rFonts w:eastAsia="Times New Roman" w:cs="Times New Roman"/>
          <w:kern w:val="0"/>
          <w:sz w:val="28"/>
          <w:szCs w:val="28"/>
          <w:shd w:val="clear" w:color="auto" w:fill="FFFFFF"/>
          <w:lang w:eastAsia="ru-RU" w:bidi="ar-SA"/>
        </w:rPr>
        <w:t xml:space="preserve">=   </w:t>
      </w:r>
      <m:oMath>
        <m:f>
          <m:fPr>
            <m:ctrlPr>
              <w:rPr>
                <w:rFonts w:ascii="Cambria Math" w:eastAsia="Times New Roman" w:hAnsi="Cambria Math" w:cs="Times New Roman"/>
                <w:i/>
                <w:kern w:val="0"/>
                <w:sz w:val="28"/>
                <w:szCs w:val="28"/>
                <w:shd w:val="clear" w:color="auto" w:fill="FFFFFF"/>
                <w:lang w:eastAsia="ru-RU" w:bidi="ar-SA"/>
              </w:rPr>
            </m:ctrlPr>
          </m:fPr>
          <m:num>
            <m:r>
              <w:rPr>
                <w:rFonts w:ascii="Cambria Math" w:eastAsia="Times New Roman" w:hAnsi="Cambria Math" w:cs="Times New Roman"/>
                <w:kern w:val="0"/>
                <w:sz w:val="28"/>
                <w:szCs w:val="28"/>
                <w:shd w:val="clear" w:color="auto" w:fill="FFFFFF"/>
                <w:lang w:eastAsia="ru-RU" w:bidi="ar-SA"/>
              </w:rPr>
              <m:t>4400-6.613-25-15-5</m:t>
            </m:r>
          </m:num>
          <m:den>
            <m:r>
              <w:rPr>
                <w:rFonts w:ascii="Cambria Math" w:eastAsia="Times New Roman" w:hAnsi="Cambria Math" w:cs="Times New Roman"/>
                <w:kern w:val="0"/>
                <w:sz w:val="28"/>
                <w:szCs w:val="28"/>
                <w:shd w:val="clear" w:color="auto" w:fill="FFFFFF"/>
                <w:lang w:eastAsia="ru-RU" w:bidi="ar-SA"/>
              </w:rPr>
              <m:t>4400</m:t>
            </m:r>
          </m:den>
        </m:f>
      </m:oMath>
      <w:r w:rsidRPr="004320A9">
        <w:rPr>
          <w:rFonts w:eastAsia="Times New Roman" w:cs="Times New Roman"/>
          <w:kern w:val="0"/>
          <w:sz w:val="28"/>
          <w:szCs w:val="28"/>
          <w:shd w:val="clear" w:color="auto" w:fill="FFFFFF"/>
          <w:lang w:eastAsia="ru-RU" w:bidi="ar-SA"/>
        </w:rPr>
        <w:t xml:space="preserve"> = 0.9883</w:t>
      </w:r>
    </w:p>
    <w:p w14:paraId="5244F829"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Значение К</w:t>
      </w:r>
      <w:r w:rsidRPr="004320A9">
        <w:rPr>
          <w:rFonts w:eastAsia="Times New Roman" w:cs="Times New Roman"/>
          <w:kern w:val="0"/>
          <w:sz w:val="28"/>
          <w:szCs w:val="28"/>
          <w:shd w:val="clear" w:color="auto" w:fill="FFFFFF"/>
          <w:lang w:val="en-US" w:eastAsia="ru-RU" w:bidi="ar-SA"/>
        </w:rPr>
        <w:t>r</w:t>
      </w:r>
      <w:r w:rsidRPr="004320A9">
        <w:rPr>
          <w:rFonts w:eastAsia="Times New Roman" w:cs="Times New Roman"/>
          <w:kern w:val="0"/>
          <w:sz w:val="28"/>
          <w:szCs w:val="28"/>
          <w:shd w:val="clear" w:color="auto" w:fill="FFFFFF"/>
          <w:lang w:eastAsia="ru-RU" w:bidi="ar-SA"/>
        </w:rPr>
        <w:t xml:space="preserve"> попадает в диапазон более 0,9 и признается как высоконадежным.</w:t>
      </w:r>
    </w:p>
    <w:p w14:paraId="3AF120D9"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r w:rsidRPr="004320A9">
        <w:rPr>
          <w:rFonts w:eastAsia="Times New Roman" w:cs="Times New Roman"/>
          <w:kern w:val="0"/>
          <w:sz w:val="28"/>
          <w:szCs w:val="28"/>
          <w:shd w:val="clear" w:color="auto" w:fill="FFFFFF"/>
          <w:lang w:eastAsia="ru-RU" w:bidi="ar-SA"/>
        </w:rPr>
        <w:t>Общая оценка надежности системы теплоснабжения определяется исходя из оценок надежности источников тепловой энергии и тепловых сетей.</w:t>
      </w:r>
    </w:p>
    <w:p w14:paraId="644E09B9" w14:textId="1D5B3082" w:rsidR="004320A9" w:rsidRPr="004320A9" w:rsidRDefault="004320A9" w:rsidP="00B9247A">
      <w:pPr>
        <w:shd w:val="clear" w:color="auto" w:fill="FFFFFF"/>
        <w:suppressAutoHyphens w:val="0"/>
        <w:ind w:left="-851" w:firstLine="851"/>
        <w:jc w:val="both"/>
        <w:rPr>
          <w:rFonts w:eastAsia="Times New Roman" w:cs="Times New Roman"/>
          <w:kern w:val="0"/>
          <w:sz w:val="28"/>
          <w:szCs w:val="28"/>
          <w:u w:val="single"/>
          <w:shd w:val="clear" w:color="auto" w:fill="FFFFFF"/>
          <w:lang w:eastAsia="ru-RU" w:bidi="ar-SA"/>
        </w:rPr>
      </w:pPr>
      <w:r w:rsidRPr="004320A9">
        <w:rPr>
          <w:rFonts w:eastAsia="Times New Roman" w:cs="Times New Roman"/>
          <w:kern w:val="0"/>
          <w:sz w:val="28"/>
          <w:szCs w:val="28"/>
          <w:u w:val="single"/>
          <w:shd w:val="clear" w:color="auto" w:fill="FFFFFF"/>
          <w:lang w:eastAsia="ru-RU" w:bidi="ar-SA"/>
        </w:rPr>
        <w:t>Согласно полученным данным система теплоснабжения является надежной.</w:t>
      </w:r>
    </w:p>
    <w:p w14:paraId="20D7D8A6" w14:textId="77777777" w:rsidR="004320A9" w:rsidRPr="004320A9" w:rsidRDefault="004320A9" w:rsidP="004320A9">
      <w:pPr>
        <w:shd w:val="clear" w:color="auto" w:fill="FFFFFF"/>
        <w:suppressAutoHyphens w:val="0"/>
        <w:ind w:left="-851" w:firstLine="851"/>
        <w:jc w:val="center"/>
        <w:rPr>
          <w:rFonts w:eastAsia="Times New Roman" w:cs="Times New Roman"/>
          <w:b/>
          <w:iCs/>
          <w:kern w:val="0"/>
          <w:sz w:val="28"/>
          <w:szCs w:val="28"/>
          <w:shd w:val="clear" w:color="auto" w:fill="FFFFFF"/>
          <w:lang w:eastAsia="ru-RU" w:bidi="ar-SA"/>
        </w:rPr>
      </w:pPr>
      <w:r w:rsidRPr="004320A9">
        <w:rPr>
          <w:rFonts w:eastAsia="Times New Roman" w:cs="Times New Roman"/>
          <w:b/>
          <w:iCs/>
          <w:kern w:val="0"/>
          <w:sz w:val="28"/>
          <w:szCs w:val="28"/>
          <w:shd w:val="clear" w:color="auto" w:fill="FFFFFF"/>
          <w:lang w:eastAsia="ru-RU" w:bidi="ar-SA"/>
        </w:rPr>
        <w:t xml:space="preserve">Результаты оценки </w:t>
      </w:r>
      <w:proofErr w:type="spellStart"/>
      <w:r w:rsidRPr="004320A9">
        <w:rPr>
          <w:rFonts w:eastAsia="Times New Roman" w:cs="Times New Roman"/>
          <w:b/>
          <w:iCs/>
          <w:kern w:val="0"/>
          <w:sz w:val="28"/>
          <w:szCs w:val="28"/>
          <w:shd w:val="clear" w:color="auto" w:fill="FFFFFF"/>
          <w:lang w:eastAsia="ru-RU" w:bidi="ar-SA"/>
        </w:rPr>
        <w:t>недоотпуска</w:t>
      </w:r>
      <w:proofErr w:type="spellEnd"/>
      <w:r w:rsidRPr="004320A9">
        <w:rPr>
          <w:rFonts w:eastAsia="Times New Roman" w:cs="Times New Roman"/>
          <w:b/>
          <w:iCs/>
          <w:kern w:val="0"/>
          <w:sz w:val="28"/>
          <w:szCs w:val="28"/>
          <w:shd w:val="clear" w:color="auto" w:fill="FFFFFF"/>
          <w:lang w:eastAsia="ru-RU" w:bidi="ar-SA"/>
        </w:rPr>
        <w:t xml:space="preserve"> тепловой энергии по причине отказов (аварийных ситуаций) и простоев тепловых сетей и источников тепловой энергии</w:t>
      </w:r>
    </w:p>
    <w:p w14:paraId="139F1500"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ar-SA"/>
        </w:rPr>
      </w:pPr>
      <w:proofErr w:type="spellStart"/>
      <w:r w:rsidRPr="004320A9">
        <w:rPr>
          <w:rFonts w:eastAsia="Times New Roman" w:cs="Times New Roman"/>
          <w:iCs/>
          <w:kern w:val="0"/>
          <w:sz w:val="28"/>
          <w:szCs w:val="28"/>
          <w:shd w:val="clear" w:color="auto" w:fill="FFFFFF"/>
          <w:lang w:eastAsia="ru-RU" w:bidi="ar-SA"/>
        </w:rPr>
        <w:t>Недоотпуска</w:t>
      </w:r>
      <w:proofErr w:type="spellEnd"/>
      <w:r w:rsidRPr="004320A9">
        <w:rPr>
          <w:rFonts w:eastAsia="Times New Roman" w:cs="Times New Roman"/>
          <w:iCs/>
          <w:kern w:val="0"/>
          <w:sz w:val="28"/>
          <w:szCs w:val="28"/>
          <w:shd w:val="clear" w:color="auto" w:fill="FFFFFF"/>
          <w:lang w:eastAsia="ru-RU" w:bidi="ar-SA"/>
        </w:rPr>
        <w:t xml:space="preserve"> тепловой энергии по причине отказов (аварийных ситуаций) и простоев тепловых сетей и источников тепловой энергии на территории Никольского городского поселения Тосненского района Ленинградской области не происходило.</w:t>
      </w:r>
    </w:p>
    <w:p w14:paraId="58F5596B" w14:textId="77777777" w:rsidR="004320A9" w:rsidRPr="004320A9" w:rsidRDefault="004320A9" w:rsidP="004320A9">
      <w:pPr>
        <w:shd w:val="clear" w:color="auto" w:fill="FFFFFF"/>
        <w:suppressAutoHyphens w:val="0"/>
        <w:ind w:left="-851" w:firstLine="851"/>
        <w:jc w:val="center"/>
        <w:rPr>
          <w:rFonts w:eastAsia="Times New Roman" w:cs="Times New Roman"/>
          <w:b/>
          <w:bCs/>
          <w:kern w:val="0"/>
          <w:sz w:val="28"/>
          <w:szCs w:val="28"/>
          <w:shd w:val="clear" w:color="auto" w:fill="FFFFFF"/>
          <w:lang w:eastAsia="ru-RU" w:bidi="ru-RU"/>
        </w:rPr>
      </w:pPr>
      <w:r w:rsidRPr="004320A9">
        <w:rPr>
          <w:rFonts w:eastAsia="Times New Roman" w:cs="Times New Roman"/>
          <w:b/>
          <w:bCs/>
          <w:kern w:val="0"/>
          <w:sz w:val="28"/>
          <w:szCs w:val="28"/>
          <w:shd w:val="clear" w:color="auto" w:fill="FFFFFF"/>
          <w:lang w:eastAsia="ru-RU" w:bidi="ru-RU"/>
        </w:rPr>
        <w:t>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p>
    <w:p w14:paraId="57745575"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ru-RU"/>
        </w:rPr>
      </w:pPr>
      <w:r w:rsidRPr="004320A9">
        <w:rPr>
          <w:rFonts w:eastAsia="Times New Roman" w:cs="Times New Roman"/>
          <w:kern w:val="0"/>
          <w:sz w:val="28"/>
          <w:szCs w:val="28"/>
          <w:shd w:val="clear" w:color="auto" w:fill="FFFFFF"/>
          <w:lang w:eastAsia="ru-RU" w:bidi="ru-RU"/>
        </w:rPr>
        <w:t xml:space="preserve">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 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l00%- </w:t>
      </w:r>
      <w:proofErr w:type="spellStart"/>
      <w:r w:rsidRPr="004320A9">
        <w:rPr>
          <w:rFonts w:eastAsia="Times New Roman" w:cs="Times New Roman"/>
          <w:kern w:val="0"/>
          <w:sz w:val="28"/>
          <w:szCs w:val="28"/>
          <w:shd w:val="clear" w:color="auto" w:fill="FFFFFF"/>
          <w:lang w:eastAsia="ru-RU" w:bidi="ru-RU"/>
        </w:rPr>
        <w:t>ную</w:t>
      </w:r>
      <w:proofErr w:type="spellEnd"/>
      <w:r w:rsidRPr="004320A9">
        <w:rPr>
          <w:rFonts w:eastAsia="Times New Roman" w:cs="Times New Roman"/>
          <w:kern w:val="0"/>
          <w:sz w:val="28"/>
          <w:szCs w:val="28"/>
          <w:shd w:val="clear" w:color="auto" w:fill="FFFFFF"/>
          <w:lang w:eastAsia="ru-RU" w:bidi="ru-RU"/>
        </w:rPr>
        <w:t xml:space="preserve">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 </w:t>
      </w:r>
    </w:p>
    <w:p w14:paraId="24FF3F73" w14:textId="77777777" w:rsidR="004320A9" w:rsidRPr="004320A9" w:rsidRDefault="004320A9" w:rsidP="004320A9">
      <w:pPr>
        <w:shd w:val="clear" w:color="auto" w:fill="FFFFFF"/>
        <w:suppressAutoHyphens w:val="0"/>
        <w:ind w:left="-851" w:firstLine="851"/>
        <w:jc w:val="both"/>
        <w:rPr>
          <w:rFonts w:eastAsia="Times New Roman" w:cs="Times New Roman"/>
          <w:b/>
          <w:bCs/>
          <w:kern w:val="0"/>
          <w:sz w:val="28"/>
          <w:szCs w:val="28"/>
          <w:shd w:val="clear" w:color="auto" w:fill="FFFFFF"/>
          <w:lang w:eastAsia="ru-RU" w:bidi="ru-RU"/>
        </w:rPr>
      </w:pPr>
      <w:r w:rsidRPr="004320A9">
        <w:rPr>
          <w:rFonts w:eastAsia="Times New Roman" w:cs="Times New Roman"/>
          <w:b/>
          <w:bCs/>
          <w:kern w:val="0"/>
          <w:sz w:val="28"/>
          <w:szCs w:val="28"/>
          <w:shd w:val="clear" w:color="auto" w:fill="FFFFFF"/>
          <w:lang w:eastAsia="ru-RU" w:bidi="ru-RU"/>
        </w:rPr>
        <w:t>Установка резервного оборудования</w:t>
      </w:r>
    </w:p>
    <w:p w14:paraId="6F31DF5D"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ru-RU"/>
        </w:rPr>
      </w:pPr>
      <w:r w:rsidRPr="004320A9">
        <w:rPr>
          <w:rFonts w:eastAsia="Times New Roman" w:cs="Times New Roman"/>
          <w:kern w:val="0"/>
          <w:sz w:val="28"/>
          <w:szCs w:val="28"/>
          <w:shd w:val="clear" w:color="auto" w:fill="FFFFFF"/>
          <w:lang w:eastAsia="ru-RU" w:bidi="ru-RU"/>
        </w:rPr>
        <w:t xml:space="preserve">Установка резервного оборудования не предполагается. </w:t>
      </w:r>
    </w:p>
    <w:p w14:paraId="0729D23A" w14:textId="77777777" w:rsidR="004320A9" w:rsidRPr="004320A9" w:rsidRDefault="004320A9" w:rsidP="004320A9">
      <w:pPr>
        <w:shd w:val="clear" w:color="auto" w:fill="FFFFFF"/>
        <w:suppressAutoHyphens w:val="0"/>
        <w:ind w:left="-851" w:firstLine="851"/>
        <w:jc w:val="both"/>
        <w:rPr>
          <w:rFonts w:eastAsia="Times New Roman" w:cs="Times New Roman"/>
          <w:b/>
          <w:bCs/>
          <w:kern w:val="0"/>
          <w:sz w:val="28"/>
          <w:szCs w:val="28"/>
          <w:shd w:val="clear" w:color="auto" w:fill="FFFFFF"/>
          <w:lang w:eastAsia="ru-RU" w:bidi="ru-RU"/>
        </w:rPr>
      </w:pPr>
      <w:r w:rsidRPr="004320A9">
        <w:rPr>
          <w:rFonts w:eastAsia="Times New Roman" w:cs="Times New Roman"/>
          <w:b/>
          <w:bCs/>
          <w:kern w:val="0"/>
          <w:sz w:val="28"/>
          <w:szCs w:val="28"/>
          <w:shd w:val="clear" w:color="auto" w:fill="FFFFFF"/>
          <w:lang w:eastAsia="ru-RU" w:bidi="ru-RU"/>
        </w:rPr>
        <w:t xml:space="preserve">Резервирование тепловых сетей смежных районов </w:t>
      </w:r>
    </w:p>
    <w:p w14:paraId="6A72C03A"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ru-RU"/>
        </w:rPr>
      </w:pPr>
      <w:r w:rsidRPr="004320A9">
        <w:rPr>
          <w:rFonts w:eastAsia="Times New Roman" w:cs="Times New Roman"/>
          <w:kern w:val="0"/>
          <w:sz w:val="28"/>
          <w:szCs w:val="28"/>
          <w:shd w:val="clear" w:color="auto" w:fill="FFFFFF"/>
          <w:lang w:eastAsia="ru-RU" w:bidi="ru-RU"/>
        </w:rPr>
        <w:t xml:space="preserve">Структурное резервирование разветвленных тупиковых тепловых сетей осуществляется делением последовательно соединенных участков теплопроводов секционирующими задвижками. К полному отказу тупиковой тепловой сети приводят </w:t>
      </w:r>
      <w:r w:rsidRPr="004320A9">
        <w:rPr>
          <w:rFonts w:eastAsia="Times New Roman" w:cs="Times New Roman"/>
          <w:kern w:val="0"/>
          <w:sz w:val="28"/>
          <w:szCs w:val="28"/>
          <w:shd w:val="clear" w:color="auto" w:fill="FFFFFF"/>
          <w:lang w:eastAsia="ru-RU" w:bidi="ru-RU"/>
        </w:rPr>
        <w:lastRenderedPageBreak/>
        <w:t xml:space="preserve">лишь отказы головного участка и головной задвижки теплосети. Отказы других элементов основного ствола и головных элементов основных ответвлений теплосети приводят к существенным нарушениям ее работы, но при этом остальная часть потребителей получает тепло в необходимых количествах. Отказы на участках небольших ответвлений приводят только к незначительным нарушениям теплоснабжения, и отражается на обеспечении теплом небольшого количества потребителей. Возможность подачи тепла не отключенным потребителям в аварийных ситуациях обеспечивается использованием секционирующих задвижек. Задвижки устанавливаются по ходу теплоносителя в начале участка после ответвления к потребителю. Такое расположение позволяет подавать теплоноситель потребителю по этому ответвлению при отказе последующего участка теплопровода. </w:t>
      </w:r>
    </w:p>
    <w:p w14:paraId="341A92FE"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ru-RU"/>
        </w:rPr>
      </w:pPr>
      <w:r w:rsidRPr="004320A9">
        <w:rPr>
          <w:rFonts w:eastAsia="Times New Roman" w:cs="Times New Roman"/>
          <w:b/>
          <w:bCs/>
          <w:kern w:val="0"/>
          <w:sz w:val="28"/>
          <w:szCs w:val="28"/>
          <w:shd w:val="clear" w:color="auto" w:fill="FFFFFF"/>
          <w:lang w:eastAsia="ru-RU" w:bidi="ru-RU"/>
        </w:rPr>
        <w:t>Устройство резервных насосных станций</w:t>
      </w:r>
      <w:r w:rsidRPr="004320A9">
        <w:rPr>
          <w:rFonts w:eastAsia="Times New Roman" w:cs="Times New Roman"/>
          <w:kern w:val="0"/>
          <w:sz w:val="28"/>
          <w:szCs w:val="28"/>
          <w:shd w:val="clear" w:color="auto" w:fill="FFFFFF"/>
          <w:lang w:eastAsia="ru-RU" w:bidi="ru-RU"/>
        </w:rPr>
        <w:t xml:space="preserve">             </w:t>
      </w:r>
    </w:p>
    <w:p w14:paraId="7A85F42F"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ru-RU"/>
        </w:rPr>
      </w:pPr>
      <w:r w:rsidRPr="004320A9">
        <w:rPr>
          <w:rFonts w:eastAsia="Times New Roman" w:cs="Times New Roman"/>
          <w:kern w:val="0"/>
          <w:sz w:val="28"/>
          <w:szCs w:val="28"/>
          <w:shd w:val="clear" w:color="auto" w:fill="FFFFFF"/>
          <w:lang w:eastAsia="ru-RU" w:bidi="ru-RU"/>
        </w:rPr>
        <w:t xml:space="preserve"> Установка резервных насосных станций не требуется. </w:t>
      </w:r>
    </w:p>
    <w:p w14:paraId="7FF5AE13" w14:textId="77777777" w:rsidR="004320A9" w:rsidRPr="004320A9" w:rsidRDefault="004320A9" w:rsidP="004320A9">
      <w:pPr>
        <w:shd w:val="clear" w:color="auto" w:fill="FFFFFF"/>
        <w:suppressAutoHyphens w:val="0"/>
        <w:ind w:left="-851" w:firstLine="851"/>
        <w:jc w:val="both"/>
        <w:rPr>
          <w:rFonts w:eastAsia="Times New Roman" w:cs="Times New Roman"/>
          <w:b/>
          <w:bCs/>
          <w:kern w:val="0"/>
          <w:sz w:val="28"/>
          <w:szCs w:val="28"/>
          <w:shd w:val="clear" w:color="auto" w:fill="FFFFFF"/>
          <w:lang w:eastAsia="ru-RU" w:bidi="ru-RU"/>
        </w:rPr>
      </w:pPr>
      <w:r w:rsidRPr="004320A9">
        <w:rPr>
          <w:rFonts w:eastAsia="Times New Roman" w:cs="Times New Roman"/>
          <w:b/>
          <w:bCs/>
          <w:kern w:val="0"/>
          <w:sz w:val="28"/>
          <w:szCs w:val="28"/>
          <w:shd w:val="clear" w:color="auto" w:fill="FFFFFF"/>
          <w:lang w:eastAsia="ru-RU" w:bidi="ru-RU"/>
        </w:rPr>
        <w:t xml:space="preserve">Установка баков-аккумуляторов </w:t>
      </w:r>
    </w:p>
    <w:p w14:paraId="0F240A9D"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ru-RU"/>
        </w:rPr>
      </w:pPr>
      <w:r w:rsidRPr="004320A9">
        <w:rPr>
          <w:rFonts w:eastAsia="Times New Roman" w:cs="Times New Roman"/>
          <w:kern w:val="0"/>
          <w:sz w:val="28"/>
          <w:szCs w:val="28"/>
          <w:shd w:val="clear" w:color="auto" w:fill="FFFFFF"/>
          <w:lang w:eastAsia="ru-RU" w:bidi="ru-RU"/>
        </w:rPr>
        <w:t xml:space="preserve">Повышению надежности функционирования систем теплоснабжения в определенной мере способствует применение </w:t>
      </w:r>
      <w:proofErr w:type="spellStart"/>
      <w:r w:rsidRPr="004320A9">
        <w:rPr>
          <w:rFonts w:eastAsia="Times New Roman" w:cs="Times New Roman"/>
          <w:kern w:val="0"/>
          <w:sz w:val="28"/>
          <w:szCs w:val="28"/>
          <w:shd w:val="clear" w:color="auto" w:fill="FFFFFF"/>
          <w:lang w:eastAsia="ru-RU" w:bidi="ru-RU"/>
        </w:rPr>
        <w:t>теплогидоракумулирующих</w:t>
      </w:r>
      <w:proofErr w:type="spellEnd"/>
      <w:r w:rsidRPr="004320A9">
        <w:rPr>
          <w:rFonts w:eastAsia="Times New Roman" w:cs="Times New Roman"/>
          <w:kern w:val="0"/>
          <w:sz w:val="28"/>
          <w:szCs w:val="28"/>
          <w:shd w:val="clear" w:color="auto" w:fill="FFFFFF"/>
          <w:lang w:eastAsia="ru-RU" w:bidi="ru-RU"/>
        </w:rPr>
        <w:t xml:space="preserve"> установок, наличие которых позволяет оптимизировать тепловые и гидравлические режимы тепловых сетей, а также использовать аккумулирующие свойства отапливаемых зданий. </w:t>
      </w:r>
      <w:proofErr w:type="spellStart"/>
      <w:r w:rsidRPr="004320A9">
        <w:rPr>
          <w:rFonts w:eastAsia="Times New Roman" w:cs="Times New Roman"/>
          <w:kern w:val="0"/>
          <w:sz w:val="28"/>
          <w:szCs w:val="28"/>
          <w:shd w:val="clear" w:color="auto" w:fill="FFFFFF"/>
          <w:lang w:eastAsia="ru-RU" w:bidi="ru-RU"/>
        </w:rPr>
        <w:t>Теплоинерционные</w:t>
      </w:r>
      <w:proofErr w:type="spellEnd"/>
      <w:r w:rsidRPr="004320A9">
        <w:rPr>
          <w:rFonts w:eastAsia="Times New Roman" w:cs="Times New Roman"/>
          <w:kern w:val="0"/>
          <w:sz w:val="28"/>
          <w:szCs w:val="28"/>
          <w:shd w:val="clear" w:color="auto" w:fill="FFFFFF"/>
          <w:lang w:eastAsia="ru-RU" w:bidi="ru-RU"/>
        </w:rPr>
        <w:t xml:space="preserve"> свойства зданий учитываются МДС 41- 6.2000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РФ» при определении расчетных расходов на горячее водоснабжение при проектировании систем теплоснабжения из условий темпов остывания зданий при авариях. </w:t>
      </w:r>
    </w:p>
    <w:p w14:paraId="74B7D850"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ru-RU"/>
        </w:rPr>
      </w:pPr>
      <w:r w:rsidRPr="004320A9">
        <w:rPr>
          <w:rFonts w:eastAsia="Times New Roman" w:cs="Times New Roman"/>
          <w:kern w:val="0"/>
          <w:sz w:val="28"/>
          <w:szCs w:val="28"/>
          <w:shd w:val="clear" w:color="auto" w:fill="FFFFFF"/>
          <w:lang w:eastAsia="ru-RU" w:bidi="ru-RU"/>
        </w:rPr>
        <w:t xml:space="preserve">Размещение баков-аккумуляторов горячей воды возможно, как на источнике теплоты, так и в районах теплопотребления. При этом на источнике теплоты предусматриваются баки-аккумуляторы вместимостью не менее 25 % общей расчетной вместимости системы. Внутренняя поверхность баков защищается от коррозии, а вода в них – от аэрации, при этом предусматривается непрерывное обновление воды в баках. </w:t>
      </w:r>
    </w:p>
    <w:p w14:paraId="4BF26681"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ru-RU"/>
        </w:rPr>
      </w:pPr>
      <w:r w:rsidRPr="004320A9">
        <w:rPr>
          <w:rFonts w:eastAsia="Times New Roman" w:cs="Times New Roman"/>
          <w:kern w:val="0"/>
          <w:sz w:val="28"/>
          <w:szCs w:val="28"/>
          <w:shd w:val="clear" w:color="auto" w:fill="FFFFFF"/>
          <w:lang w:eastAsia="ru-RU" w:bidi="ru-RU"/>
        </w:rPr>
        <w:t xml:space="preserve">Для открытых систем теплоснабжения, а также при отдельных тепловых сетях на горячее водоснабжение предусматриваются баки-аккумуляторы химически обработанной и </w:t>
      </w:r>
      <w:proofErr w:type="spellStart"/>
      <w:r w:rsidRPr="004320A9">
        <w:rPr>
          <w:rFonts w:eastAsia="Times New Roman" w:cs="Times New Roman"/>
          <w:kern w:val="0"/>
          <w:sz w:val="28"/>
          <w:szCs w:val="28"/>
          <w:shd w:val="clear" w:color="auto" w:fill="FFFFFF"/>
          <w:lang w:eastAsia="ru-RU" w:bidi="ru-RU"/>
        </w:rPr>
        <w:t>деаэрированной</w:t>
      </w:r>
      <w:proofErr w:type="spellEnd"/>
      <w:r w:rsidRPr="004320A9">
        <w:rPr>
          <w:rFonts w:eastAsia="Times New Roman" w:cs="Times New Roman"/>
          <w:kern w:val="0"/>
          <w:sz w:val="28"/>
          <w:szCs w:val="28"/>
          <w:shd w:val="clear" w:color="auto" w:fill="FFFFFF"/>
          <w:lang w:eastAsia="ru-RU" w:bidi="ru-RU"/>
        </w:rPr>
        <w:t xml:space="preserve"> </w:t>
      </w:r>
      <w:proofErr w:type="spellStart"/>
      <w:r w:rsidRPr="004320A9">
        <w:rPr>
          <w:rFonts w:eastAsia="Times New Roman" w:cs="Times New Roman"/>
          <w:kern w:val="0"/>
          <w:sz w:val="28"/>
          <w:szCs w:val="28"/>
          <w:shd w:val="clear" w:color="auto" w:fill="FFFFFF"/>
          <w:lang w:eastAsia="ru-RU" w:bidi="ru-RU"/>
        </w:rPr>
        <w:t>подпиточной</w:t>
      </w:r>
      <w:proofErr w:type="spellEnd"/>
      <w:r w:rsidRPr="004320A9">
        <w:rPr>
          <w:rFonts w:eastAsia="Times New Roman" w:cs="Times New Roman"/>
          <w:kern w:val="0"/>
          <w:sz w:val="28"/>
          <w:szCs w:val="28"/>
          <w:shd w:val="clear" w:color="auto" w:fill="FFFFFF"/>
          <w:lang w:eastAsia="ru-RU" w:bidi="ru-RU"/>
        </w:rPr>
        <w:t xml:space="preserve"> воды расчетной вместимостью, равной десятикратной величине среднечасового расхода воды на горячее водоснабжение. </w:t>
      </w:r>
    </w:p>
    <w:p w14:paraId="2D533D01"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ru-RU"/>
        </w:rPr>
      </w:pPr>
      <w:r w:rsidRPr="004320A9">
        <w:rPr>
          <w:rFonts w:eastAsia="Times New Roman" w:cs="Times New Roman"/>
          <w:kern w:val="0"/>
          <w:sz w:val="28"/>
          <w:szCs w:val="28"/>
          <w:shd w:val="clear" w:color="auto" w:fill="FFFFFF"/>
          <w:lang w:eastAsia="ru-RU" w:bidi="ru-RU"/>
        </w:rPr>
        <w:t xml:space="preserve">Число баков независимо от системы теплоснабжения принимается не менее двух по 50 % рабочего объема. </w:t>
      </w:r>
    </w:p>
    <w:p w14:paraId="6D58168B"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ru-RU"/>
        </w:rPr>
      </w:pPr>
      <w:r w:rsidRPr="004320A9">
        <w:rPr>
          <w:rFonts w:eastAsia="Times New Roman" w:cs="Times New Roman"/>
          <w:kern w:val="0"/>
          <w:sz w:val="28"/>
          <w:szCs w:val="28"/>
          <w:shd w:val="clear" w:color="auto" w:fill="FFFFFF"/>
          <w:lang w:eastAsia="ru-RU" w:bidi="ru-RU"/>
        </w:rPr>
        <w:t xml:space="preserve">В системах центрального теплоснабжения (СЦТ) с теплопроводами любой протяженности от источника теплоты до районов теплопотребления допускается использование теплопроводов в качестве аккумулирующих емкостей. </w:t>
      </w:r>
    </w:p>
    <w:p w14:paraId="6765C1C3" w14:textId="77777777" w:rsidR="004320A9" w:rsidRP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ru-RU"/>
        </w:rPr>
      </w:pPr>
      <w:r w:rsidRPr="004320A9">
        <w:rPr>
          <w:rFonts w:eastAsia="Times New Roman" w:cs="Times New Roman"/>
          <w:kern w:val="0"/>
          <w:sz w:val="28"/>
          <w:szCs w:val="28"/>
          <w:shd w:val="clear" w:color="auto" w:fill="FFFFFF"/>
          <w:lang w:eastAsia="ru-RU" w:bidi="ru-RU"/>
        </w:rPr>
        <w:t xml:space="preserve">Таким образом, структура систем теплоснабжения должна соответствовать их масштабности и сложности. Если надежность небольших систем обеспечивается при радиальных схемах тепловых сетей, не имеющих резервирования и узлов управления, то тепловые сети крупных систем теплоснабжения должны быть резервированными, а в местах сопряжения резервируемой и </w:t>
      </w:r>
      <w:proofErr w:type="spellStart"/>
      <w:r w:rsidRPr="004320A9">
        <w:rPr>
          <w:rFonts w:eastAsia="Times New Roman" w:cs="Times New Roman"/>
          <w:kern w:val="0"/>
          <w:sz w:val="28"/>
          <w:szCs w:val="28"/>
          <w:shd w:val="clear" w:color="auto" w:fill="FFFFFF"/>
          <w:lang w:eastAsia="ru-RU" w:bidi="ru-RU"/>
        </w:rPr>
        <w:t>нерезервируемой</w:t>
      </w:r>
      <w:proofErr w:type="spellEnd"/>
      <w:r w:rsidRPr="004320A9">
        <w:rPr>
          <w:rFonts w:eastAsia="Times New Roman" w:cs="Times New Roman"/>
          <w:kern w:val="0"/>
          <w:sz w:val="28"/>
          <w:szCs w:val="28"/>
          <w:shd w:val="clear" w:color="auto" w:fill="FFFFFF"/>
          <w:lang w:eastAsia="ru-RU" w:bidi="ru-RU"/>
        </w:rPr>
        <w:t xml:space="preserve"> частей тепловых сетей должны иметь автоматизированные узлы управления. Это позволяет преодолеть противоречие между "ненадежной" структурой тепловых сетей и требованиями к их надежности и обеспечить управляемость системы в нормальных, аварийных и послеаварийных режимах, а также подачу потребителям необходимых количеств </w:t>
      </w:r>
      <w:r w:rsidRPr="004320A9">
        <w:rPr>
          <w:rFonts w:eastAsia="Times New Roman" w:cs="Times New Roman"/>
          <w:kern w:val="0"/>
          <w:sz w:val="28"/>
          <w:szCs w:val="28"/>
          <w:shd w:val="clear" w:color="auto" w:fill="FFFFFF"/>
          <w:lang w:eastAsia="ru-RU" w:bidi="ru-RU"/>
        </w:rPr>
        <w:lastRenderedPageBreak/>
        <w:t xml:space="preserve">тепловой энергии во время аварийных ситуаций. </w:t>
      </w:r>
    </w:p>
    <w:p w14:paraId="45C74C00" w14:textId="7C25DD47" w:rsidR="004320A9" w:rsidRDefault="004320A9"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ru-RU"/>
        </w:rPr>
      </w:pPr>
      <w:r w:rsidRPr="004320A9">
        <w:rPr>
          <w:rFonts w:eastAsia="Times New Roman" w:cs="Times New Roman"/>
          <w:kern w:val="0"/>
          <w:sz w:val="28"/>
          <w:szCs w:val="28"/>
          <w:shd w:val="clear" w:color="auto" w:fill="FFFFFF"/>
          <w:lang w:eastAsia="ru-RU" w:bidi="ru-RU"/>
        </w:rPr>
        <w:t xml:space="preserve">В перспективе, установка аккумуляторных баков на источниках </w:t>
      </w:r>
      <w:r w:rsidR="00B9247A">
        <w:rPr>
          <w:rFonts w:eastAsia="Times New Roman" w:cs="Times New Roman"/>
          <w:kern w:val="0"/>
          <w:sz w:val="28"/>
          <w:szCs w:val="28"/>
          <w:shd w:val="clear" w:color="auto" w:fill="FFFFFF"/>
          <w:lang w:eastAsia="ru-RU" w:bidi="ru-RU"/>
        </w:rPr>
        <w:t>городского</w:t>
      </w:r>
      <w:r w:rsidRPr="004320A9">
        <w:rPr>
          <w:rFonts w:eastAsia="Times New Roman" w:cs="Times New Roman"/>
          <w:kern w:val="0"/>
          <w:sz w:val="28"/>
          <w:szCs w:val="28"/>
          <w:shd w:val="clear" w:color="auto" w:fill="FFFFFF"/>
          <w:lang w:eastAsia="ru-RU" w:bidi="ru-RU"/>
        </w:rPr>
        <w:t xml:space="preserve"> поселения не планируется. </w:t>
      </w:r>
    </w:p>
    <w:p w14:paraId="53A6DF22" w14:textId="628A2435" w:rsidR="00B9247A" w:rsidRDefault="00B9247A" w:rsidP="004320A9">
      <w:pPr>
        <w:shd w:val="clear" w:color="auto" w:fill="FFFFFF"/>
        <w:suppressAutoHyphens w:val="0"/>
        <w:ind w:left="-851" w:firstLine="851"/>
        <w:jc w:val="both"/>
        <w:rPr>
          <w:rFonts w:eastAsia="Times New Roman" w:cs="Times New Roman"/>
          <w:kern w:val="0"/>
          <w:sz w:val="28"/>
          <w:szCs w:val="28"/>
          <w:shd w:val="clear" w:color="auto" w:fill="FFFFFF"/>
          <w:lang w:eastAsia="ru-RU" w:bidi="ru-RU"/>
        </w:rPr>
      </w:pPr>
      <w:r>
        <w:rPr>
          <w:rFonts w:eastAsia="Times New Roman" w:cs="Times New Roman"/>
          <w:kern w:val="0"/>
          <w:sz w:val="28"/>
          <w:szCs w:val="28"/>
          <w:shd w:val="clear" w:color="auto" w:fill="FFFFFF"/>
          <w:lang w:eastAsia="ru-RU" w:bidi="ru-RU"/>
        </w:rPr>
        <w:t>1.2. 6. Выводы</w:t>
      </w:r>
    </w:p>
    <w:p w14:paraId="0F62AEF7" w14:textId="29E22725" w:rsidR="004320A9" w:rsidRPr="00B9247A" w:rsidRDefault="00B9247A" w:rsidP="00B9247A">
      <w:pPr>
        <w:shd w:val="clear" w:color="auto" w:fill="FFFFFF"/>
        <w:suppressAutoHyphens w:val="0"/>
        <w:ind w:left="-851" w:firstLine="851"/>
        <w:jc w:val="both"/>
        <w:rPr>
          <w:rFonts w:eastAsia="Times New Roman" w:cs="Times New Roman"/>
          <w:kern w:val="0"/>
          <w:sz w:val="28"/>
          <w:szCs w:val="28"/>
          <w:shd w:val="clear" w:color="auto" w:fill="FFFFFF"/>
          <w:lang w:eastAsia="ru-RU" w:bidi="ru-RU"/>
        </w:rPr>
      </w:pPr>
      <w:r>
        <w:rPr>
          <w:rFonts w:eastAsia="Times New Roman" w:cs="Times New Roman"/>
          <w:kern w:val="0"/>
          <w:sz w:val="28"/>
          <w:szCs w:val="28"/>
          <w:shd w:val="clear" w:color="auto" w:fill="FFFFFF"/>
          <w:lang w:eastAsia="ru-RU" w:bidi="ru-RU"/>
        </w:rPr>
        <w:t>1.3. 7. Приложение</w:t>
      </w:r>
      <w:r w:rsidR="004320A9" w:rsidRPr="004320A9">
        <w:rPr>
          <w:rFonts w:eastAsia="Times New Roman" w:cs="Times New Roman"/>
          <w:kern w:val="0"/>
          <w:sz w:val="28"/>
          <w:szCs w:val="28"/>
          <w:lang w:eastAsia="ru-RU" w:bidi="ar-SA"/>
        </w:rPr>
        <w:tab/>
      </w:r>
    </w:p>
    <w:p w14:paraId="1FE9E258" w14:textId="3209E5E4" w:rsidR="00E3032B" w:rsidRDefault="00D811A8" w:rsidP="00E3032B">
      <w:pPr>
        <w:widowControl/>
        <w:tabs>
          <w:tab w:val="left" w:pos="142"/>
          <w:tab w:val="left" w:pos="284"/>
          <w:tab w:val="left" w:pos="1134"/>
          <w:tab w:val="left" w:pos="1276"/>
          <w:tab w:val="left" w:pos="1560"/>
          <w:tab w:val="left" w:pos="1843"/>
        </w:tabs>
        <w:suppressAutoHyphens w:val="0"/>
        <w:autoSpaceDE w:val="0"/>
        <w:autoSpaceDN w:val="0"/>
        <w:adjustRightInd w:val="0"/>
        <w:ind w:left="-851"/>
        <w:jc w:val="both"/>
        <w:rPr>
          <w:rFonts w:eastAsia="Times New Roman" w:cs="Times New Roman"/>
          <w:color w:val="000000"/>
          <w:kern w:val="0"/>
          <w:sz w:val="28"/>
          <w:szCs w:val="28"/>
          <w:lang w:eastAsia="ru-RU" w:bidi="ar-SA"/>
        </w:rPr>
      </w:pPr>
      <w:r w:rsidRPr="00ED31D2">
        <w:rPr>
          <w:rFonts w:eastAsia="Times New Roman" w:cs="Times New Roman"/>
          <w:color w:val="000000"/>
          <w:kern w:val="0"/>
          <w:sz w:val="28"/>
          <w:szCs w:val="28"/>
          <w:lang w:eastAsia="ru-RU" w:bidi="ar-SA"/>
        </w:rPr>
        <w:t xml:space="preserve">            3.</w:t>
      </w:r>
      <w:r w:rsidR="00ED31D2">
        <w:rPr>
          <w:rFonts w:eastAsia="Times New Roman" w:cs="Times New Roman"/>
          <w:color w:val="000000"/>
          <w:kern w:val="0"/>
          <w:sz w:val="28"/>
          <w:szCs w:val="28"/>
          <w:lang w:eastAsia="ru-RU" w:bidi="ar-SA"/>
        </w:rPr>
        <w:t xml:space="preserve"> </w:t>
      </w:r>
      <w:r w:rsidR="001D010F" w:rsidRPr="00ED31D2">
        <w:rPr>
          <w:rFonts w:eastAsia="Times New Roman" w:cs="Times New Roman"/>
          <w:kern w:val="0"/>
          <w:sz w:val="28"/>
          <w:szCs w:val="28"/>
          <w:lang w:eastAsia="ru-RU" w:bidi="ar-SA"/>
        </w:rPr>
        <w:t xml:space="preserve">Постановление вступает в силу с даты подписания </w:t>
      </w:r>
      <w:r w:rsidR="00B9247A" w:rsidRPr="00ED31D2">
        <w:rPr>
          <w:rFonts w:eastAsia="Times New Roman" w:cs="Times New Roman"/>
          <w:kern w:val="0"/>
          <w:sz w:val="28"/>
          <w:szCs w:val="28"/>
          <w:lang w:eastAsia="ru-RU" w:bidi="ar-SA"/>
        </w:rPr>
        <w:t>и подлежит</w:t>
      </w:r>
      <w:r w:rsidR="001D010F" w:rsidRPr="00ED31D2">
        <w:rPr>
          <w:rFonts w:eastAsia="Times New Roman" w:cs="Times New Roman"/>
          <w:kern w:val="0"/>
          <w:sz w:val="28"/>
          <w:szCs w:val="28"/>
          <w:lang w:eastAsia="ru-RU" w:bidi="ar-SA"/>
        </w:rPr>
        <w:t xml:space="preserve"> размещению на официальном сайте администрации Никольского городского поселения Ленинградской области </w:t>
      </w:r>
      <w:r w:rsidR="00E3032B" w:rsidRPr="00E3032B">
        <w:rPr>
          <w:rFonts w:eastAsia="Times New Roman" w:cs="Times New Roman"/>
          <w:color w:val="0D0D0D" w:themeColor="text1" w:themeTint="F2"/>
          <w:kern w:val="0"/>
          <w:sz w:val="28"/>
          <w:szCs w:val="28"/>
          <w:bdr w:val="none" w:sz="0" w:space="0" w:color="auto" w:frame="1"/>
          <w:lang w:val="en-US" w:eastAsia="ru-RU" w:bidi="ar-SA"/>
        </w:rPr>
        <w:t>www</w:t>
      </w:r>
      <w:r w:rsidR="00E3032B" w:rsidRPr="00E3032B">
        <w:rPr>
          <w:rFonts w:eastAsia="Times New Roman" w:cs="Times New Roman"/>
          <w:color w:val="0D0D0D" w:themeColor="text1" w:themeTint="F2"/>
          <w:kern w:val="0"/>
          <w:sz w:val="28"/>
          <w:szCs w:val="28"/>
          <w:bdr w:val="none" w:sz="0" w:space="0" w:color="auto" w:frame="1"/>
          <w:lang w:eastAsia="ru-RU" w:bidi="ar-SA"/>
        </w:rPr>
        <w:t>.</w:t>
      </w:r>
      <w:proofErr w:type="spellStart"/>
      <w:r w:rsidR="00E3032B" w:rsidRPr="00E3032B">
        <w:rPr>
          <w:rFonts w:eastAsia="Times New Roman" w:cs="Times New Roman"/>
          <w:color w:val="0D0D0D" w:themeColor="text1" w:themeTint="F2"/>
          <w:kern w:val="0"/>
          <w:sz w:val="28"/>
          <w:szCs w:val="28"/>
          <w:bdr w:val="none" w:sz="0" w:space="0" w:color="auto" w:frame="1"/>
          <w:lang w:val="en-US" w:eastAsia="ru-RU" w:bidi="ar-SA"/>
        </w:rPr>
        <w:t>Nikolskoecity</w:t>
      </w:r>
      <w:proofErr w:type="spellEnd"/>
      <w:r w:rsidR="00E3032B" w:rsidRPr="00E3032B">
        <w:rPr>
          <w:rFonts w:eastAsia="Times New Roman" w:cs="Times New Roman"/>
          <w:color w:val="0D0D0D" w:themeColor="text1" w:themeTint="F2"/>
          <w:kern w:val="0"/>
          <w:sz w:val="28"/>
          <w:szCs w:val="28"/>
          <w:bdr w:val="none" w:sz="0" w:space="0" w:color="auto" w:frame="1"/>
          <w:lang w:eastAsia="ru-RU" w:bidi="ar-SA"/>
        </w:rPr>
        <w:t>.</w:t>
      </w:r>
      <w:proofErr w:type="spellStart"/>
      <w:r w:rsidR="00E3032B" w:rsidRPr="00E3032B">
        <w:rPr>
          <w:rFonts w:eastAsia="Times New Roman" w:cs="Times New Roman"/>
          <w:color w:val="0D0D0D" w:themeColor="text1" w:themeTint="F2"/>
          <w:kern w:val="0"/>
          <w:sz w:val="28"/>
          <w:szCs w:val="28"/>
          <w:bdr w:val="none" w:sz="0" w:space="0" w:color="auto" w:frame="1"/>
          <w:lang w:val="en-US" w:eastAsia="ru-RU" w:bidi="ar-SA"/>
        </w:rPr>
        <w:t>ru</w:t>
      </w:r>
      <w:proofErr w:type="spellEnd"/>
      <w:r w:rsidR="001D010F" w:rsidRPr="008E6776">
        <w:rPr>
          <w:rFonts w:eastAsia="Times New Roman" w:cs="Times New Roman"/>
          <w:color w:val="0D0D0D" w:themeColor="text1" w:themeTint="F2"/>
          <w:kern w:val="0"/>
          <w:sz w:val="28"/>
          <w:szCs w:val="28"/>
          <w:lang w:eastAsia="ru-RU" w:bidi="ar-SA"/>
        </w:rPr>
        <w:t>.</w:t>
      </w:r>
    </w:p>
    <w:p w14:paraId="420A5F00" w14:textId="3093B99F" w:rsidR="00B9247A" w:rsidRPr="00E3032B" w:rsidRDefault="00E3032B" w:rsidP="00E3032B">
      <w:pPr>
        <w:widowControl/>
        <w:tabs>
          <w:tab w:val="left" w:pos="142"/>
          <w:tab w:val="left" w:pos="284"/>
          <w:tab w:val="left" w:pos="1134"/>
          <w:tab w:val="left" w:pos="1276"/>
          <w:tab w:val="left" w:pos="1560"/>
          <w:tab w:val="left" w:pos="1843"/>
        </w:tabs>
        <w:suppressAutoHyphens w:val="0"/>
        <w:autoSpaceDE w:val="0"/>
        <w:autoSpaceDN w:val="0"/>
        <w:adjustRightInd w:val="0"/>
        <w:ind w:left="-851"/>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 xml:space="preserve">            4</w:t>
      </w:r>
      <w:r w:rsidRPr="00E3032B">
        <w:rPr>
          <w:rFonts w:eastAsia="Times New Roman" w:cs="Times New Roman"/>
          <w:bCs/>
          <w:sz w:val="28"/>
          <w:szCs w:val="28"/>
        </w:rPr>
        <w:t>.</w:t>
      </w:r>
      <w:r>
        <w:rPr>
          <w:rFonts w:eastAsia="Times New Roman" w:cs="Times New Roman"/>
          <w:bCs/>
          <w:sz w:val="28"/>
          <w:szCs w:val="28"/>
        </w:rPr>
        <w:t xml:space="preserve"> </w:t>
      </w:r>
      <w:r w:rsidR="00B9247A" w:rsidRPr="00E3032B">
        <w:rPr>
          <w:rFonts w:eastAsia="Times New Roman" w:cs="Times New Roman"/>
          <w:bCs/>
          <w:sz w:val="28"/>
          <w:szCs w:val="28"/>
        </w:rPr>
        <w:t>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 курирующего отдел по жилищно-коммунальному хозяйству и инженерной инфраструктуры.</w:t>
      </w:r>
    </w:p>
    <w:p w14:paraId="057A0CDD" w14:textId="22EB581F" w:rsidR="001D010F" w:rsidRPr="00ED31D2" w:rsidRDefault="001D010F" w:rsidP="00ED31D2">
      <w:pPr>
        <w:widowControl/>
        <w:tabs>
          <w:tab w:val="left" w:pos="142"/>
          <w:tab w:val="left" w:pos="426"/>
        </w:tabs>
        <w:suppressAutoHyphens w:val="0"/>
        <w:autoSpaceDE w:val="0"/>
        <w:autoSpaceDN w:val="0"/>
        <w:adjustRightInd w:val="0"/>
        <w:ind w:left="-851"/>
        <w:jc w:val="both"/>
        <w:rPr>
          <w:rFonts w:eastAsia="Times New Roman" w:cs="Times New Roman"/>
          <w:color w:val="000000"/>
          <w:kern w:val="0"/>
          <w:sz w:val="28"/>
          <w:szCs w:val="28"/>
          <w:lang w:eastAsia="ru-RU" w:bidi="ar-SA"/>
        </w:rPr>
      </w:pPr>
    </w:p>
    <w:p w14:paraId="2400BC42" w14:textId="77777777" w:rsidR="00E3032B" w:rsidRDefault="00E3032B" w:rsidP="008E6776">
      <w:pPr>
        <w:widowControl/>
        <w:tabs>
          <w:tab w:val="left" w:pos="142"/>
          <w:tab w:val="left" w:pos="426"/>
        </w:tabs>
        <w:suppressAutoHyphens w:val="0"/>
        <w:rPr>
          <w:rFonts w:eastAsia="Times New Roman" w:cs="Times New Roman"/>
          <w:color w:val="000000"/>
          <w:kern w:val="0"/>
          <w:sz w:val="28"/>
          <w:szCs w:val="28"/>
          <w:lang w:eastAsia="ru-RU" w:bidi="ar-SA"/>
        </w:rPr>
      </w:pPr>
    </w:p>
    <w:p w14:paraId="4B36935A" w14:textId="2E44E48D" w:rsidR="008E6776" w:rsidRDefault="00ED31D2" w:rsidP="008E6776">
      <w:pPr>
        <w:widowControl/>
        <w:tabs>
          <w:tab w:val="left" w:pos="142"/>
          <w:tab w:val="left" w:pos="426"/>
        </w:tabs>
        <w:suppressAutoHyphens w:val="0"/>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w:t>
      </w:r>
    </w:p>
    <w:p w14:paraId="4073037F" w14:textId="0657DFE6" w:rsidR="008E6776" w:rsidRDefault="008E6776" w:rsidP="008E6776">
      <w:pPr>
        <w:widowControl/>
        <w:tabs>
          <w:tab w:val="left" w:pos="142"/>
          <w:tab w:val="left" w:pos="426"/>
        </w:tabs>
        <w:suppressAutoHyphens w:val="0"/>
        <w:ind w:left="-851"/>
        <w:rPr>
          <w:rFonts w:eastAsia="Times New Roman" w:cs="Times New Roman"/>
          <w:kern w:val="0"/>
          <w:sz w:val="28"/>
          <w:szCs w:val="28"/>
          <w:lang w:eastAsia="ru-RU" w:bidi="ar-SA"/>
        </w:rPr>
      </w:pPr>
      <w:r>
        <w:rPr>
          <w:rFonts w:eastAsia="Times New Roman" w:cs="Times New Roman"/>
          <w:kern w:val="0"/>
          <w:sz w:val="28"/>
          <w:szCs w:val="28"/>
          <w:lang w:eastAsia="ru-RU" w:bidi="ar-SA"/>
        </w:rPr>
        <w:t>Исполняющий обязанности главы администрации</w:t>
      </w:r>
    </w:p>
    <w:p w14:paraId="2BB0A3F9" w14:textId="5F103988" w:rsidR="00796D12" w:rsidRPr="00ED31D2" w:rsidRDefault="008E6776" w:rsidP="008E6776">
      <w:pPr>
        <w:widowControl/>
        <w:tabs>
          <w:tab w:val="left" w:pos="142"/>
          <w:tab w:val="left" w:pos="426"/>
        </w:tabs>
        <w:suppressAutoHyphens w:val="0"/>
        <w:ind w:left="-851"/>
        <w:rPr>
          <w:rFonts w:eastAsia="Times New Roman" w:cs="Times New Roman"/>
          <w:kern w:val="0"/>
          <w:sz w:val="28"/>
          <w:szCs w:val="28"/>
          <w:lang w:eastAsia="ru-RU" w:bidi="ar-SA"/>
        </w:rPr>
      </w:pPr>
      <w:r>
        <w:rPr>
          <w:rFonts w:eastAsia="Times New Roman" w:cs="Times New Roman"/>
          <w:kern w:val="0"/>
          <w:sz w:val="28"/>
          <w:szCs w:val="28"/>
          <w:lang w:eastAsia="ru-RU" w:bidi="ar-SA"/>
        </w:rPr>
        <w:t>Заместитель г</w:t>
      </w:r>
      <w:r w:rsidR="001D010F" w:rsidRPr="00ED31D2">
        <w:rPr>
          <w:rFonts w:eastAsia="Times New Roman" w:cs="Times New Roman"/>
          <w:kern w:val="0"/>
          <w:sz w:val="28"/>
          <w:szCs w:val="28"/>
          <w:lang w:eastAsia="ru-RU" w:bidi="ar-SA"/>
        </w:rPr>
        <w:t>лав</w:t>
      </w:r>
      <w:r>
        <w:rPr>
          <w:rFonts w:eastAsia="Times New Roman" w:cs="Times New Roman"/>
          <w:kern w:val="0"/>
          <w:sz w:val="28"/>
          <w:szCs w:val="28"/>
          <w:lang w:eastAsia="ru-RU" w:bidi="ar-SA"/>
        </w:rPr>
        <w:t>ы</w:t>
      </w:r>
      <w:r w:rsidR="001D010F" w:rsidRPr="00ED31D2">
        <w:rPr>
          <w:rFonts w:eastAsia="Times New Roman" w:cs="Times New Roman"/>
          <w:kern w:val="0"/>
          <w:sz w:val="28"/>
          <w:szCs w:val="28"/>
          <w:lang w:eastAsia="ru-RU" w:bidi="ar-SA"/>
        </w:rPr>
        <w:t xml:space="preserve"> администрации                                                             </w:t>
      </w:r>
      <w:r>
        <w:rPr>
          <w:rFonts w:eastAsia="Times New Roman" w:cs="Times New Roman"/>
          <w:kern w:val="0"/>
          <w:sz w:val="28"/>
          <w:szCs w:val="28"/>
          <w:lang w:eastAsia="ru-RU" w:bidi="ar-SA"/>
        </w:rPr>
        <w:t xml:space="preserve"> М.М. Антонов</w:t>
      </w:r>
    </w:p>
    <w:p w14:paraId="49B0386D" w14:textId="37A84458" w:rsidR="001D010F" w:rsidRDefault="001D010F" w:rsidP="00ED31D2">
      <w:pPr>
        <w:widowControl/>
        <w:tabs>
          <w:tab w:val="left" w:pos="142"/>
          <w:tab w:val="left" w:pos="426"/>
        </w:tabs>
        <w:suppressAutoHyphens w:val="0"/>
        <w:ind w:left="-851"/>
        <w:jc w:val="both"/>
        <w:rPr>
          <w:rFonts w:eastAsia="Times New Roman" w:cs="Times New Roman"/>
          <w:kern w:val="0"/>
          <w:sz w:val="28"/>
          <w:szCs w:val="28"/>
          <w:lang w:eastAsia="ru-RU" w:bidi="ar-SA"/>
        </w:rPr>
      </w:pPr>
    </w:p>
    <w:p w14:paraId="4D52A994" w14:textId="774062C9" w:rsidR="008E6776" w:rsidRDefault="008E6776" w:rsidP="00ED31D2">
      <w:pPr>
        <w:widowControl/>
        <w:tabs>
          <w:tab w:val="left" w:pos="142"/>
          <w:tab w:val="left" w:pos="426"/>
        </w:tabs>
        <w:suppressAutoHyphens w:val="0"/>
        <w:ind w:left="-851"/>
        <w:jc w:val="both"/>
        <w:rPr>
          <w:rFonts w:eastAsia="Times New Roman" w:cs="Times New Roman"/>
          <w:kern w:val="0"/>
          <w:sz w:val="28"/>
          <w:szCs w:val="28"/>
          <w:lang w:eastAsia="ru-RU" w:bidi="ar-SA"/>
        </w:rPr>
      </w:pPr>
    </w:p>
    <w:p w14:paraId="7C1AB8EB" w14:textId="283511F9" w:rsidR="008E6776" w:rsidRDefault="008E6776" w:rsidP="00ED31D2">
      <w:pPr>
        <w:widowControl/>
        <w:tabs>
          <w:tab w:val="left" w:pos="142"/>
          <w:tab w:val="left" w:pos="426"/>
        </w:tabs>
        <w:suppressAutoHyphens w:val="0"/>
        <w:ind w:left="-851"/>
        <w:jc w:val="both"/>
        <w:rPr>
          <w:rFonts w:eastAsia="Times New Roman" w:cs="Times New Roman"/>
          <w:kern w:val="0"/>
          <w:sz w:val="28"/>
          <w:szCs w:val="28"/>
          <w:lang w:eastAsia="ru-RU" w:bidi="ar-SA"/>
        </w:rPr>
      </w:pPr>
    </w:p>
    <w:p w14:paraId="16FF4803" w14:textId="5A7A6AAA" w:rsidR="008E6776" w:rsidRDefault="008E6776" w:rsidP="00ED31D2">
      <w:pPr>
        <w:widowControl/>
        <w:tabs>
          <w:tab w:val="left" w:pos="142"/>
          <w:tab w:val="left" w:pos="426"/>
        </w:tabs>
        <w:suppressAutoHyphens w:val="0"/>
        <w:ind w:left="-851"/>
        <w:jc w:val="both"/>
        <w:rPr>
          <w:rFonts w:eastAsia="Times New Roman" w:cs="Times New Roman"/>
          <w:kern w:val="0"/>
          <w:sz w:val="28"/>
          <w:szCs w:val="28"/>
          <w:lang w:eastAsia="ru-RU" w:bidi="ar-SA"/>
        </w:rPr>
      </w:pPr>
    </w:p>
    <w:p w14:paraId="255AD1DA" w14:textId="283166B9" w:rsidR="008E6776" w:rsidRDefault="008E6776" w:rsidP="00ED31D2">
      <w:pPr>
        <w:widowControl/>
        <w:tabs>
          <w:tab w:val="left" w:pos="142"/>
          <w:tab w:val="left" w:pos="426"/>
        </w:tabs>
        <w:suppressAutoHyphens w:val="0"/>
        <w:ind w:left="-851"/>
        <w:jc w:val="both"/>
        <w:rPr>
          <w:rFonts w:eastAsia="Times New Roman" w:cs="Times New Roman"/>
          <w:kern w:val="0"/>
          <w:sz w:val="28"/>
          <w:szCs w:val="28"/>
          <w:lang w:eastAsia="ru-RU" w:bidi="ar-SA"/>
        </w:rPr>
      </w:pPr>
    </w:p>
    <w:p w14:paraId="0A3E8879" w14:textId="1C064574" w:rsidR="008E6776" w:rsidRDefault="008E6776" w:rsidP="00ED31D2">
      <w:pPr>
        <w:widowControl/>
        <w:tabs>
          <w:tab w:val="left" w:pos="142"/>
          <w:tab w:val="left" w:pos="426"/>
        </w:tabs>
        <w:suppressAutoHyphens w:val="0"/>
        <w:ind w:left="-851"/>
        <w:jc w:val="both"/>
        <w:rPr>
          <w:rFonts w:eastAsia="Times New Roman" w:cs="Times New Roman"/>
          <w:kern w:val="0"/>
          <w:sz w:val="28"/>
          <w:szCs w:val="28"/>
          <w:lang w:eastAsia="ru-RU" w:bidi="ar-SA"/>
        </w:rPr>
      </w:pPr>
    </w:p>
    <w:p w14:paraId="37A32F29" w14:textId="0A54FE55" w:rsidR="008E6776" w:rsidRDefault="008E6776" w:rsidP="00ED31D2">
      <w:pPr>
        <w:widowControl/>
        <w:tabs>
          <w:tab w:val="left" w:pos="142"/>
          <w:tab w:val="left" w:pos="426"/>
        </w:tabs>
        <w:suppressAutoHyphens w:val="0"/>
        <w:ind w:left="-851"/>
        <w:jc w:val="both"/>
        <w:rPr>
          <w:rFonts w:eastAsia="Times New Roman" w:cs="Times New Roman"/>
          <w:kern w:val="0"/>
          <w:sz w:val="28"/>
          <w:szCs w:val="28"/>
          <w:lang w:eastAsia="ru-RU" w:bidi="ar-SA"/>
        </w:rPr>
      </w:pPr>
    </w:p>
    <w:p w14:paraId="79ADAC76" w14:textId="16BE23CE" w:rsidR="008E6776" w:rsidRDefault="008E6776" w:rsidP="00ED31D2">
      <w:pPr>
        <w:widowControl/>
        <w:tabs>
          <w:tab w:val="left" w:pos="142"/>
          <w:tab w:val="left" w:pos="426"/>
        </w:tabs>
        <w:suppressAutoHyphens w:val="0"/>
        <w:ind w:left="-851"/>
        <w:jc w:val="both"/>
        <w:rPr>
          <w:rFonts w:eastAsia="Times New Roman" w:cs="Times New Roman"/>
          <w:kern w:val="0"/>
          <w:sz w:val="28"/>
          <w:szCs w:val="28"/>
          <w:lang w:eastAsia="ru-RU" w:bidi="ar-SA"/>
        </w:rPr>
      </w:pPr>
    </w:p>
    <w:p w14:paraId="17704FE8" w14:textId="4AB6485A" w:rsidR="008E6776" w:rsidRDefault="008E6776" w:rsidP="00ED31D2">
      <w:pPr>
        <w:widowControl/>
        <w:tabs>
          <w:tab w:val="left" w:pos="142"/>
          <w:tab w:val="left" w:pos="426"/>
        </w:tabs>
        <w:suppressAutoHyphens w:val="0"/>
        <w:ind w:left="-851"/>
        <w:jc w:val="both"/>
        <w:rPr>
          <w:rFonts w:eastAsia="Times New Roman" w:cs="Times New Roman"/>
          <w:kern w:val="0"/>
          <w:sz w:val="28"/>
          <w:szCs w:val="28"/>
          <w:lang w:eastAsia="ru-RU" w:bidi="ar-SA"/>
        </w:rPr>
      </w:pPr>
    </w:p>
    <w:p w14:paraId="4E029310" w14:textId="53D0BC01" w:rsidR="008E6776" w:rsidRDefault="008E6776" w:rsidP="00ED31D2">
      <w:pPr>
        <w:widowControl/>
        <w:tabs>
          <w:tab w:val="left" w:pos="142"/>
          <w:tab w:val="left" w:pos="426"/>
        </w:tabs>
        <w:suppressAutoHyphens w:val="0"/>
        <w:ind w:left="-851"/>
        <w:jc w:val="both"/>
        <w:rPr>
          <w:rFonts w:eastAsia="Times New Roman" w:cs="Times New Roman"/>
          <w:kern w:val="0"/>
          <w:sz w:val="28"/>
          <w:szCs w:val="28"/>
          <w:lang w:eastAsia="ru-RU" w:bidi="ar-SA"/>
        </w:rPr>
      </w:pPr>
    </w:p>
    <w:p w14:paraId="09C9617C" w14:textId="0DAD93D6" w:rsidR="008E6776" w:rsidRDefault="008E6776" w:rsidP="00ED31D2">
      <w:pPr>
        <w:widowControl/>
        <w:tabs>
          <w:tab w:val="left" w:pos="142"/>
          <w:tab w:val="left" w:pos="426"/>
        </w:tabs>
        <w:suppressAutoHyphens w:val="0"/>
        <w:ind w:left="-851"/>
        <w:jc w:val="both"/>
        <w:rPr>
          <w:rFonts w:eastAsia="Times New Roman" w:cs="Times New Roman"/>
          <w:kern w:val="0"/>
          <w:sz w:val="28"/>
          <w:szCs w:val="28"/>
          <w:lang w:eastAsia="ru-RU" w:bidi="ar-SA"/>
        </w:rPr>
      </w:pPr>
    </w:p>
    <w:p w14:paraId="570D3EA6" w14:textId="32295234" w:rsidR="008E6776" w:rsidRDefault="008E6776" w:rsidP="00ED31D2">
      <w:pPr>
        <w:widowControl/>
        <w:tabs>
          <w:tab w:val="left" w:pos="142"/>
          <w:tab w:val="left" w:pos="426"/>
        </w:tabs>
        <w:suppressAutoHyphens w:val="0"/>
        <w:ind w:left="-851"/>
        <w:jc w:val="both"/>
        <w:rPr>
          <w:rFonts w:eastAsia="Times New Roman" w:cs="Times New Roman"/>
          <w:kern w:val="0"/>
          <w:sz w:val="28"/>
          <w:szCs w:val="28"/>
          <w:lang w:eastAsia="ru-RU" w:bidi="ar-SA"/>
        </w:rPr>
      </w:pPr>
    </w:p>
    <w:p w14:paraId="76435DF1" w14:textId="1177EA94" w:rsidR="008E6776" w:rsidRDefault="008E6776" w:rsidP="00ED31D2">
      <w:pPr>
        <w:widowControl/>
        <w:tabs>
          <w:tab w:val="left" w:pos="142"/>
          <w:tab w:val="left" w:pos="426"/>
        </w:tabs>
        <w:suppressAutoHyphens w:val="0"/>
        <w:ind w:left="-851"/>
        <w:jc w:val="both"/>
        <w:rPr>
          <w:rFonts w:eastAsia="Times New Roman" w:cs="Times New Roman"/>
          <w:kern w:val="0"/>
          <w:sz w:val="28"/>
          <w:szCs w:val="28"/>
          <w:lang w:eastAsia="ru-RU" w:bidi="ar-SA"/>
        </w:rPr>
      </w:pPr>
    </w:p>
    <w:p w14:paraId="406EE557" w14:textId="79610F92" w:rsidR="008E6776" w:rsidRDefault="008E6776" w:rsidP="00ED31D2">
      <w:pPr>
        <w:widowControl/>
        <w:tabs>
          <w:tab w:val="left" w:pos="142"/>
          <w:tab w:val="left" w:pos="426"/>
        </w:tabs>
        <w:suppressAutoHyphens w:val="0"/>
        <w:ind w:left="-851"/>
        <w:jc w:val="both"/>
        <w:rPr>
          <w:rFonts w:eastAsia="Times New Roman" w:cs="Times New Roman"/>
          <w:kern w:val="0"/>
          <w:sz w:val="28"/>
          <w:szCs w:val="28"/>
          <w:lang w:eastAsia="ru-RU" w:bidi="ar-SA"/>
        </w:rPr>
      </w:pPr>
    </w:p>
    <w:p w14:paraId="1B9F537F" w14:textId="4A52E190" w:rsidR="008E6776" w:rsidRDefault="008E6776" w:rsidP="00ED31D2">
      <w:pPr>
        <w:widowControl/>
        <w:tabs>
          <w:tab w:val="left" w:pos="142"/>
          <w:tab w:val="left" w:pos="426"/>
        </w:tabs>
        <w:suppressAutoHyphens w:val="0"/>
        <w:ind w:left="-851"/>
        <w:jc w:val="both"/>
        <w:rPr>
          <w:rFonts w:eastAsia="Times New Roman" w:cs="Times New Roman"/>
          <w:kern w:val="0"/>
          <w:sz w:val="28"/>
          <w:szCs w:val="28"/>
          <w:lang w:eastAsia="ru-RU" w:bidi="ar-SA"/>
        </w:rPr>
      </w:pPr>
    </w:p>
    <w:p w14:paraId="68A43484" w14:textId="7E7F98AC" w:rsidR="008E6776" w:rsidRDefault="008E6776" w:rsidP="00ED31D2">
      <w:pPr>
        <w:widowControl/>
        <w:tabs>
          <w:tab w:val="left" w:pos="142"/>
          <w:tab w:val="left" w:pos="426"/>
        </w:tabs>
        <w:suppressAutoHyphens w:val="0"/>
        <w:ind w:left="-851"/>
        <w:jc w:val="both"/>
        <w:rPr>
          <w:rFonts w:eastAsia="Times New Roman" w:cs="Times New Roman"/>
          <w:kern w:val="0"/>
          <w:sz w:val="28"/>
          <w:szCs w:val="28"/>
          <w:lang w:eastAsia="ru-RU" w:bidi="ar-SA"/>
        </w:rPr>
      </w:pPr>
    </w:p>
    <w:p w14:paraId="0010EDD5" w14:textId="2480B4DC" w:rsidR="008E6776" w:rsidRDefault="008E6776" w:rsidP="00ED31D2">
      <w:pPr>
        <w:widowControl/>
        <w:tabs>
          <w:tab w:val="left" w:pos="142"/>
          <w:tab w:val="left" w:pos="426"/>
        </w:tabs>
        <w:suppressAutoHyphens w:val="0"/>
        <w:ind w:left="-851"/>
        <w:jc w:val="both"/>
        <w:rPr>
          <w:rFonts w:eastAsia="Times New Roman" w:cs="Times New Roman"/>
          <w:kern w:val="0"/>
          <w:sz w:val="28"/>
          <w:szCs w:val="28"/>
          <w:lang w:eastAsia="ru-RU" w:bidi="ar-SA"/>
        </w:rPr>
      </w:pPr>
    </w:p>
    <w:p w14:paraId="78A72367" w14:textId="3F0618D5" w:rsidR="008E6776" w:rsidRDefault="008E6776" w:rsidP="00ED31D2">
      <w:pPr>
        <w:widowControl/>
        <w:tabs>
          <w:tab w:val="left" w:pos="142"/>
          <w:tab w:val="left" w:pos="426"/>
        </w:tabs>
        <w:suppressAutoHyphens w:val="0"/>
        <w:ind w:left="-851"/>
        <w:jc w:val="both"/>
        <w:rPr>
          <w:rFonts w:eastAsia="Times New Roman" w:cs="Times New Roman"/>
          <w:kern w:val="0"/>
          <w:sz w:val="28"/>
          <w:szCs w:val="28"/>
          <w:lang w:eastAsia="ru-RU" w:bidi="ar-SA"/>
        </w:rPr>
      </w:pPr>
    </w:p>
    <w:p w14:paraId="67F38B4D" w14:textId="053406B5" w:rsidR="008E6776" w:rsidRDefault="008E6776" w:rsidP="00ED31D2">
      <w:pPr>
        <w:widowControl/>
        <w:tabs>
          <w:tab w:val="left" w:pos="142"/>
          <w:tab w:val="left" w:pos="426"/>
        </w:tabs>
        <w:suppressAutoHyphens w:val="0"/>
        <w:ind w:left="-851"/>
        <w:jc w:val="both"/>
        <w:rPr>
          <w:rFonts w:eastAsia="Times New Roman" w:cs="Times New Roman"/>
          <w:kern w:val="0"/>
          <w:sz w:val="28"/>
          <w:szCs w:val="28"/>
          <w:lang w:eastAsia="ru-RU" w:bidi="ar-SA"/>
        </w:rPr>
      </w:pPr>
    </w:p>
    <w:p w14:paraId="37F1F94A" w14:textId="58F553D0" w:rsidR="008E6776" w:rsidRDefault="008E6776" w:rsidP="00ED31D2">
      <w:pPr>
        <w:widowControl/>
        <w:tabs>
          <w:tab w:val="left" w:pos="142"/>
          <w:tab w:val="left" w:pos="426"/>
        </w:tabs>
        <w:suppressAutoHyphens w:val="0"/>
        <w:ind w:left="-851"/>
        <w:jc w:val="both"/>
        <w:rPr>
          <w:rFonts w:eastAsia="Times New Roman" w:cs="Times New Roman"/>
          <w:kern w:val="0"/>
          <w:sz w:val="28"/>
          <w:szCs w:val="28"/>
          <w:lang w:eastAsia="ru-RU" w:bidi="ar-SA"/>
        </w:rPr>
      </w:pPr>
    </w:p>
    <w:p w14:paraId="569D3AC9" w14:textId="1B5A9BD0" w:rsidR="008E6776" w:rsidRDefault="008E6776" w:rsidP="00ED31D2">
      <w:pPr>
        <w:widowControl/>
        <w:tabs>
          <w:tab w:val="left" w:pos="142"/>
          <w:tab w:val="left" w:pos="426"/>
        </w:tabs>
        <w:suppressAutoHyphens w:val="0"/>
        <w:ind w:left="-851"/>
        <w:jc w:val="both"/>
        <w:rPr>
          <w:rFonts w:eastAsia="Times New Roman" w:cs="Times New Roman"/>
          <w:kern w:val="0"/>
          <w:sz w:val="28"/>
          <w:szCs w:val="28"/>
          <w:lang w:eastAsia="ru-RU" w:bidi="ar-SA"/>
        </w:rPr>
      </w:pPr>
    </w:p>
    <w:p w14:paraId="7E18359A" w14:textId="01CD5A3F" w:rsidR="008E6776" w:rsidRDefault="008E6776" w:rsidP="00ED31D2">
      <w:pPr>
        <w:widowControl/>
        <w:tabs>
          <w:tab w:val="left" w:pos="142"/>
          <w:tab w:val="left" w:pos="426"/>
        </w:tabs>
        <w:suppressAutoHyphens w:val="0"/>
        <w:ind w:left="-851"/>
        <w:jc w:val="both"/>
        <w:rPr>
          <w:rFonts w:eastAsia="Times New Roman" w:cs="Times New Roman"/>
          <w:kern w:val="0"/>
          <w:sz w:val="28"/>
          <w:szCs w:val="28"/>
          <w:lang w:eastAsia="ru-RU" w:bidi="ar-SA"/>
        </w:rPr>
      </w:pPr>
    </w:p>
    <w:p w14:paraId="3E0BDBC2" w14:textId="67FA7625" w:rsidR="008E6776" w:rsidRDefault="008E6776" w:rsidP="00ED31D2">
      <w:pPr>
        <w:widowControl/>
        <w:tabs>
          <w:tab w:val="left" w:pos="142"/>
          <w:tab w:val="left" w:pos="426"/>
        </w:tabs>
        <w:suppressAutoHyphens w:val="0"/>
        <w:ind w:left="-851"/>
        <w:jc w:val="both"/>
        <w:rPr>
          <w:rFonts w:eastAsia="Times New Roman" w:cs="Times New Roman"/>
          <w:kern w:val="0"/>
          <w:sz w:val="28"/>
          <w:szCs w:val="28"/>
          <w:lang w:eastAsia="ru-RU" w:bidi="ar-SA"/>
        </w:rPr>
      </w:pPr>
    </w:p>
    <w:p w14:paraId="0E936407" w14:textId="77777777" w:rsidR="008E6776" w:rsidRPr="00ED31D2" w:rsidRDefault="008E6776" w:rsidP="00ED31D2">
      <w:pPr>
        <w:widowControl/>
        <w:tabs>
          <w:tab w:val="left" w:pos="142"/>
          <w:tab w:val="left" w:pos="426"/>
        </w:tabs>
        <w:suppressAutoHyphens w:val="0"/>
        <w:ind w:left="-851"/>
        <w:jc w:val="both"/>
        <w:rPr>
          <w:rFonts w:eastAsia="Times New Roman" w:cs="Times New Roman"/>
          <w:kern w:val="0"/>
          <w:sz w:val="28"/>
          <w:szCs w:val="28"/>
          <w:lang w:eastAsia="ru-RU" w:bidi="ar-SA"/>
        </w:rPr>
      </w:pPr>
    </w:p>
    <w:p w14:paraId="0871960D" w14:textId="263D5E62" w:rsidR="001D010F" w:rsidRPr="008E6776" w:rsidRDefault="008E6776" w:rsidP="00ED31D2">
      <w:pPr>
        <w:widowControl/>
        <w:tabs>
          <w:tab w:val="left" w:pos="142"/>
          <w:tab w:val="left" w:pos="426"/>
        </w:tabs>
        <w:suppressAutoHyphens w:val="0"/>
        <w:ind w:left="-851"/>
        <w:jc w:val="both"/>
        <w:rPr>
          <w:rFonts w:eastAsia="Times New Roman" w:cs="Times New Roman"/>
          <w:kern w:val="0"/>
          <w:sz w:val="16"/>
          <w:szCs w:val="16"/>
          <w:lang w:eastAsia="ru-RU" w:bidi="ar-SA"/>
        </w:rPr>
      </w:pPr>
      <w:r w:rsidRPr="008E6776">
        <w:rPr>
          <w:rFonts w:eastAsia="Times New Roman" w:cs="Times New Roman"/>
          <w:kern w:val="0"/>
          <w:sz w:val="16"/>
          <w:szCs w:val="16"/>
          <w:lang w:eastAsia="ru-RU" w:bidi="ar-SA"/>
        </w:rPr>
        <w:t>Антонов М.М.</w:t>
      </w:r>
    </w:p>
    <w:p w14:paraId="71D0F183" w14:textId="291F4E45" w:rsidR="00D811A8" w:rsidRPr="008E6776" w:rsidRDefault="00D811A8" w:rsidP="00ED31D2">
      <w:pPr>
        <w:pStyle w:val="a3"/>
        <w:tabs>
          <w:tab w:val="left" w:pos="142"/>
          <w:tab w:val="left" w:pos="426"/>
        </w:tabs>
        <w:ind w:left="-851"/>
        <w:rPr>
          <w:rFonts w:eastAsia="Times New Roman" w:cs="Times New Roman"/>
          <w:kern w:val="0"/>
          <w:sz w:val="16"/>
          <w:szCs w:val="16"/>
          <w:lang w:eastAsia="ru-RU" w:bidi="ar-SA"/>
        </w:rPr>
      </w:pPr>
      <w:r w:rsidRPr="008E6776">
        <w:rPr>
          <w:rFonts w:eastAsia="Times New Roman" w:cs="Times New Roman"/>
          <w:kern w:val="0"/>
          <w:sz w:val="16"/>
          <w:szCs w:val="16"/>
          <w:lang w:eastAsia="ru-RU" w:bidi="ar-SA"/>
        </w:rPr>
        <w:t>56-832</w:t>
      </w:r>
    </w:p>
    <w:p w14:paraId="3A202E24" w14:textId="0DBA5B9B" w:rsidR="00FB5F0C" w:rsidRPr="00D811A8" w:rsidRDefault="000B6FBC" w:rsidP="00D811A8">
      <w:pPr>
        <w:widowControl/>
        <w:suppressAutoHyphens w:val="0"/>
        <w:spacing w:before="100" w:beforeAutospacing="1" w:after="100" w:afterAutospacing="1"/>
        <w:rPr>
          <w:rFonts w:eastAsia="Times New Roman" w:cs="Times New Roman"/>
          <w:kern w:val="0"/>
          <w:lang w:eastAsia="ru-RU" w:bidi="ar-SA"/>
        </w:rPr>
      </w:pPr>
      <w:r w:rsidRPr="000B6FBC">
        <w:rPr>
          <w:rFonts w:eastAsia="Times New Roman" w:cs="Times New Roman"/>
          <w:kern w:val="0"/>
          <w:lang w:eastAsia="ru-RU" w:bidi="ar-SA"/>
        </w:rPr>
        <w:br/>
      </w:r>
    </w:p>
    <w:sectPr w:rsidR="00FB5F0C" w:rsidRPr="00D811A8" w:rsidSect="008E6776">
      <w:pgSz w:w="11906" w:h="16838"/>
      <w:pgMar w:top="709" w:right="850"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imes New Roman,Bold">
    <w:altName w:val="Yu Gothic UI"/>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56FDC"/>
    <w:multiLevelType w:val="hybridMultilevel"/>
    <w:tmpl w:val="FE663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062FE6"/>
    <w:multiLevelType w:val="hybridMultilevel"/>
    <w:tmpl w:val="BA12F858"/>
    <w:lvl w:ilvl="0" w:tplc="E0B65B6C">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AF0"/>
    <w:rsid w:val="00090364"/>
    <w:rsid w:val="000A2E2E"/>
    <w:rsid w:val="000B6FBC"/>
    <w:rsid w:val="001D010F"/>
    <w:rsid w:val="00237484"/>
    <w:rsid w:val="004320A9"/>
    <w:rsid w:val="006D2489"/>
    <w:rsid w:val="006E7920"/>
    <w:rsid w:val="00796D12"/>
    <w:rsid w:val="008E6776"/>
    <w:rsid w:val="00955AF0"/>
    <w:rsid w:val="00A12A83"/>
    <w:rsid w:val="00AD4854"/>
    <w:rsid w:val="00B9247A"/>
    <w:rsid w:val="00BB7599"/>
    <w:rsid w:val="00C04C48"/>
    <w:rsid w:val="00D2702F"/>
    <w:rsid w:val="00D811A8"/>
    <w:rsid w:val="00E3032B"/>
    <w:rsid w:val="00ED31D2"/>
    <w:rsid w:val="00F909C3"/>
    <w:rsid w:val="00FB5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83C7F"/>
  <w15:docId w15:val="{4955EE2D-62B3-44A0-826F-359C5E0A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10F"/>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6FBC"/>
    <w:rPr>
      <w:szCs w:val="21"/>
    </w:rPr>
  </w:style>
  <w:style w:type="character" w:customStyle="1" w:styleId="a4">
    <w:name w:val="Основной текст_"/>
    <w:link w:val="1"/>
    <w:rsid w:val="004320A9"/>
    <w:rPr>
      <w:rFonts w:ascii="Times New Roman" w:eastAsia="Times New Roman" w:hAnsi="Times New Roman" w:cs="Times New Roman"/>
      <w:shd w:val="clear" w:color="auto" w:fill="FFFFFF"/>
    </w:rPr>
  </w:style>
  <w:style w:type="paragraph" w:customStyle="1" w:styleId="1">
    <w:name w:val="Основной текст1"/>
    <w:basedOn w:val="a"/>
    <w:link w:val="a4"/>
    <w:rsid w:val="004320A9"/>
    <w:pPr>
      <w:shd w:val="clear" w:color="auto" w:fill="FFFFFF"/>
      <w:suppressAutoHyphens w:val="0"/>
      <w:ind w:firstLine="400"/>
    </w:pPr>
    <w:rPr>
      <w:rFonts w:eastAsia="Times New Roman" w:cs="Times New Roman"/>
      <w:kern w:val="0"/>
      <w:sz w:val="22"/>
      <w:szCs w:val="22"/>
      <w:lang w:eastAsia="en-US" w:bidi="ar-SA"/>
    </w:rPr>
  </w:style>
  <w:style w:type="paragraph" w:styleId="a5">
    <w:name w:val="List Paragraph"/>
    <w:basedOn w:val="a"/>
    <w:uiPriority w:val="34"/>
    <w:qFormat/>
    <w:rsid w:val="00B9247A"/>
    <w:pPr>
      <w:widowControl/>
      <w:suppressAutoHyphens w:val="0"/>
      <w:spacing w:after="200" w:line="276" w:lineRule="auto"/>
      <w:ind w:left="720"/>
      <w:contextualSpacing/>
    </w:pPr>
    <w:rPr>
      <w:rFonts w:asciiTheme="minorHAnsi" w:eastAsiaTheme="minorEastAsia" w:hAnsiTheme="minorHAnsi" w:cstheme="minorBidi"/>
      <w:kern w:val="0"/>
      <w:sz w:val="22"/>
      <w:szCs w:val="22"/>
      <w:lang w:eastAsia="ru-RU" w:bidi="ar-SA"/>
    </w:rPr>
  </w:style>
  <w:style w:type="character" w:styleId="a6">
    <w:name w:val="Hyperlink"/>
    <w:basedOn w:val="a0"/>
    <w:uiPriority w:val="99"/>
    <w:unhideWhenUsed/>
    <w:rsid w:val="00E3032B"/>
    <w:rPr>
      <w:color w:val="0563C1" w:themeColor="hyperlink"/>
      <w:u w:val="single"/>
    </w:rPr>
  </w:style>
  <w:style w:type="character" w:customStyle="1" w:styleId="UnresolvedMention">
    <w:name w:val="Unresolved Mention"/>
    <w:basedOn w:val="a0"/>
    <w:uiPriority w:val="99"/>
    <w:semiHidden/>
    <w:unhideWhenUsed/>
    <w:rsid w:val="00E3032B"/>
    <w:rPr>
      <w:color w:val="605E5C"/>
      <w:shd w:val="clear" w:color="auto" w:fill="E1DFDD"/>
    </w:rPr>
  </w:style>
  <w:style w:type="paragraph" w:styleId="a7">
    <w:name w:val="Balloon Text"/>
    <w:basedOn w:val="a"/>
    <w:link w:val="a8"/>
    <w:uiPriority w:val="99"/>
    <w:semiHidden/>
    <w:unhideWhenUsed/>
    <w:rsid w:val="00F909C3"/>
    <w:rPr>
      <w:rFonts w:ascii="Segoe UI" w:hAnsi="Segoe UI"/>
      <w:sz w:val="18"/>
      <w:szCs w:val="16"/>
    </w:rPr>
  </w:style>
  <w:style w:type="character" w:customStyle="1" w:styleId="a8">
    <w:name w:val="Текст выноски Знак"/>
    <w:basedOn w:val="a0"/>
    <w:link w:val="a7"/>
    <w:uiPriority w:val="99"/>
    <w:semiHidden/>
    <w:rsid w:val="00F909C3"/>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3496</Words>
  <Characters>19931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ЖКХ3</cp:lastModifiedBy>
  <cp:revision>3</cp:revision>
  <cp:lastPrinted>2024-08-30T12:14:00Z</cp:lastPrinted>
  <dcterms:created xsi:type="dcterms:W3CDTF">2024-02-16T13:39:00Z</dcterms:created>
  <dcterms:modified xsi:type="dcterms:W3CDTF">2024-08-30T12:14:00Z</dcterms:modified>
</cp:coreProperties>
</file>