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F2E0" w14:textId="77777777" w:rsidR="00A62215" w:rsidRPr="00A62215" w:rsidRDefault="00A62215" w:rsidP="00A6221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215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589F5D74" w14:textId="77777777" w:rsidR="00A62215" w:rsidRPr="00A62215" w:rsidRDefault="00A62215" w:rsidP="00A6221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215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74D12280" w14:textId="77777777" w:rsidR="00A62215" w:rsidRPr="00A62215" w:rsidRDefault="00A62215" w:rsidP="00A6221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256FE7" w14:textId="77777777" w:rsidR="00A62215" w:rsidRPr="00A62215" w:rsidRDefault="00A62215" w:rsidP="00A6221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21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542BDDF" w14:textId="77777777" w:rsidR="00A62215" w:rsidRPr="00A62215" w:rsidRDefault="00A62215" w:rsidP="00A6221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ADC64" w14:textId="77777777" w:rsidR="00A62215" w:rsidRPr="00A62215" w:rsidRDefault="00A62215" w:rsidP="00A6221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65D3FF" w14:textId="77777777" w:rsidR="00A62215" w:rsidRPr="00A62215" w:rsidRDefault="00A62215" w:rsidP="00A62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2215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09D05567" w:rsidR="00CA4CA0" w:rsidRPr="00CA4CA0" w:rsidRDefault="000E06BC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268B">
        <w:rPr>
          <w:rFonts w:ascii="Times New Roman" w:hAnsi="Times New Roman" w:cs="Times New Roman"/>
          <w:sz w:val="28"/>
          <w:szCs w:val="28"/>
        </w:rPr>
        <w:t>.09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82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1ACD76C8" w:rsidR="00F311F6" w:rsidRPr="00A1076D" w:rsidRDefault="000E06BC" w:rsidP="00E15674">
      <w:pPr>
        <w:pStyle w:val="a3"/>
        <w:ind w:right="2977"/>
        <w:jc w:val="both"/>
        <w:rPr>
          <w:sz w:val="28"/>
          <w:szCs w:val="28"/>
        </w:rPr>
      </w:pPr>
      <w:r w:rsidRPr="000E06BC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228-па </w:t>
      </w:r>
      <w:r w:rsidRPr="000E06BC">
        <w:rPr>
          <w:sz w:val="28"/>
          <w:szCs w:val="28"/>
        </w:rPr>
        <w:br/>
        <w:t>«Об утверждении муниципальной программы «Благоустройство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4E07FFA0" w:rsidR="0045539C" w:rsidRPr="0045539C" w:rsidRDefault="000E06B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BC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420E5C1C" w:rsidR="00E15674" w:rsidRDefault="000E06BC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B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</w:t>
      </w:r>
      <w:r w:rsidRPr="000E06BC">
        <w:rPr>
          <w:rFonts w:ascii="Times New Roman" w:eastAsia="Times New Roman" w:hAnsi="Times New Roman" w:cs="Times New Roman"/>
          <w:sz w:val="28"/>
          <w:szCs w:val="28"/>
        </w:rPr>
        <w:br/>
        <w:t xml:space="preserve">от 23.12.2020 № 228-па «Об утверждении муниципальной программы Никольского 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 (далее – Постановление), изложив приложение к Постановлению в редакции согласно </w:t>
      </w:r>
      <w:proofErr w:type="gramStart"/>
      <w:r w:rsidRPr="000E06BC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0E06B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BE3894B" w14:textId="2A1E40B4" w:rsidR="00772354" w:rsidRPr="000E06BC" w:rsidRDefault="000E06BC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BC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Никольского городского поселения Тосненского района Ленинградской области от 07.07.2022 № 58-па «О внесении изменений в постановление администрации Никольского городского поселения Тосненского района Ленинградской области от 23.12.2020 № 228-па «Об утверждении муниципальной программы Никольского 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области».</w:t>
      </w:r>
    </w:p>
    <w:p w14:paraId="4B2A1F2B" w14:textId="32FC1A68" w:rsidR="000E06BC" w:rsidRDefault="000E06BC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B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Никольского городского поселения Тосненского района </w:t>
      </w:r>
      <w:r w:rsidRPr="000E06BC">
        <w:rPr>
          <w:rFonts w:ascii="Times New Roman" w:eastAsia="Times New Roman" w:hAnsi="Times New Roman" w:cs="Times New Roman"/>
          <w:sz w:val="28"/>
          <w:szCs w:val="28"/>
        </w:rPr>
        <w:lastRenderedPageBreak/>
        <w:t>Ленинградской области, курирующего отдел по жилищно-коммунальному хозяйству и инженерной инфраструктуры.</w:t>
      </w:r>
    </w:p>
    <w:p w14:paraId="196B1BE8" w14:textId="5372D4A1" w:rsidR="00772354" w:rsidRPr="00772354" w:rsidRDefault="000E06BC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B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</w:t>
      </w:r>
      <w:r w:rsidRPr="000E06BC">
        <w:rPr>
          <w:rFonts w:ascii="Times New Roman" w:eastAsia="Times New Roman" w:hAnsi="Times New Roman" w:cs="Times New Roman"/>
          <w:sz w:val="28"/>
          <w:szCs w:val="28"/>
        </w:rPr>
        <w:br/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5FAA5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15F46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4D69A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DC31D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0179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44B3B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AF93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C6FA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8F075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1A9D0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7592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77802D3C" w:rsidR="00772354" w:rsidRPr="00772354" w:rsidRDefault="000E06B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06BC">
        <w:rPr>
          <w:rFonts w:ascii="Times New Roman" w:eastAsia="Times New Roman" w:hAnsi="Times New Roman" w:cs="Times New Roman"/>
          <w:sz w:val="18"/>
          <w:szCs w:val="28"/>
        </w:rPr>
        <w:t>Д.К.</w:t>
      </w:r>
      <w:r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  <w:r w:rsidRPr="000E06BC">
        <w:rPr>
          <w:rFonts w:ascii="Times New Roman" w:eastAsia="Times New Roman" w:hAnsi="Times New Roman" w:cs="Times New Roman"/>
          <w:sz w:val="18"/>
          <w:szCs w:val="28"/>
        </w:rPr>
        <w:t xml:space="preserve">Стручков </w:t>
      </w:r>
    </w:p>
    <w:p w14:paraId="5A043760" w14:textId="77777777" w:rsidR="000E06BC" w:rsidRDefault="007723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0E06BC" w:rsidSect="00BA4BE9">
          <w:pgSz w:w="11906" w:h="16838"/>
          <w:pgMar w:top="568" w:right="566" w:bottom="1701" w:left="1701" w:header="708" w:footer="708" w:gutter="0"/>
          <w:cols w:space="708"/>
          <w:docGrid w:linePitch="360"/>
        </w:sectPr>
      </w:pPr>
      <w:r w:rsidRPr="00772354">
        <w:rPr>
          <w:rFonts w:ascii="Times New Roman" w:eastAsia="Times New Roman" w:hAnsi="Times New Roman" w:cs="Times New Roman"/>
          <w:sz w:val="20"/>
          <w:szCs w:val="20"/>
        </w:rPr>
        <w:t>8(813) 6152309</w:t>
      </w:r>
    </w:p>
    <w:p w14:paraId="0FAECE29" w14:textId="1369B9A9" w:rsidR="00DA02DD" w:rsidRDefault="00DA02DD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0E06BC" w:rsidRDefault="00DE76F1" w:rsidP="000E06BC">
      <w:pPr>
        <w:spacing w:after="0" w:line="240" w:lineRule="auto"/>
        <w:ind w:left="5670"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6B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0E06BC" w:rsidRDefault="00DE76F1" w:rsidP="000E06BC">
      <w:pPr>
        <w:spacing w:after="0" w:line="240" w:lineRule="auto"/>
        <w:ind w:left="5670"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6B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0E06BC" w:rsidRDefault="00DE76F1" w:rsidP="000E06BC">
      <w:pPr>
        <w:spacing w:after="0" w:line="240" w:lineRule="auto"/>
        <w:ind w:left="5670"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6BC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0E06BC" w:rsidRDefault="00DE76F1" w:rsidP="000E06BC">
      <w:pPr>
        <w:spacing w:after="0" w:line="240" w:lineRule="auto"/>
        <w:ind w:left="5670"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6BC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0E06BC" w:rsidRDefault="00DE76F1" w:rsidP="000E06BC">
      <w:pPr>
        <w:spacing w:after="0" w:line="240" w:lineRule="auto"/>
        <w:ind w:left="5670"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6BC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6BF84BB4" w:rsidR="00DE76F1" w:rsidRPr="000E06BC" w:rsidRDefault="00DE76F1" w:rsidP="000E06BC">
      <w:pPr>
        <w:spacing w:after="0" w:line="240" w:lineRule="auto"/>
        <w:ind w:left="5670"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6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E06BC" w:rsidRPr="000E06B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A02DD" w:rsidRPr="000E06BC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1B398E" w:rsidRPr="000E06BC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0E0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06BC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0E06BC" w:rsidRPr="000E06BC">
        <w:rPr>
          <w:rFonts w:ascii="Times New Roman" w:eastAsia="Times New Roman" w:hAnsi="Times New Roman" w:cs="Times New Roman"/>
          <w:sz w:val="28"/>
          <w:szCs w:val="28"/>
        </w:rPr>
        <w:t>82</w:t>
      </w:r>
      <w:proofErr w:type="gramEnd"/>
      <w:r w:rsidRPr="000E06BC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7E418EC" w14:textId="77777777" w:rsidR="000E06BC" w:rsidRPr="000E06BC" w:rsidRDefault="000E06BC" w:rsidP="000E0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6BC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</w:p>
    <w:p w14:paraId="549CBDD2" w14:textId="77777777" w:rsidR="000E06BC" w:rsidRPr="000E06BC" w:rsidRDefault="000E06BC" w:rsidP="000E06BC">
      <w:pPr>
        <w:tabs>
          <w:tab w:val="center" w:pos="7285"/>
          <w:tab w:val="left" w:pos="111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6BC">
        <w:rPr>
          <w:rFonts w:ascii="Times New Roman" w:eastAsia="Times New Roman" w:hAnsi="Times New Roman" w:cs="Times New Roman"/>
          <w:sz w:val="24"/>
          <w:szCs w:val="24"/>
        </w:rPr>
        <w:tab/>
        <w:t>муниципальной программы Никольского городского поселения</w:t>
      </w:r>
      <w:r w:rsidRPr="000E06B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2B01F3" w14:textId="77777777" w:rsidR="000E06BC" w:rsidRPr="000E06BC" w:rsidRDefault="000E06BC" w:rsidP="000E0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06BC">
        <w:rPr>
          <w:rFonts w:ascii="Times New Roman" w:eastAsia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Pr="000E06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«Благоустройство территории Никольского городского поселения </w:t>
      </w:r>
    </w:p>
    <w:p w14:paraId="38F686E4" w14:textId="77777777" w:rsidR="000E06BC" w:rsidRPr="000E06BC" w:rsidRDefault="000E06BC" w:rsidP="000E0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6BC">
        <w:rPr>
          <w:rFonts w:ascii="Times New Roman" w:eastAsia="Times New Roman" w:hAnsi="Times New Roman" w:cs="Times New Roman"/>
          <w:sz w:val="24"/>
          <w:szCs w:val="24"/>
          <w:lang w:eastAsia="en-US"/>
        </w:rPr>
        <w:t>Тосненского района Ленинградской области</w:t>
      </w:r>
      <w:r w:rsidRPr="000E06B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52422A38" w14:textId="77777777" w:rsidR="000E06BC" w:rsidRPr="000E06BC" w:rsidRDefault="000E06BC" w:rsidP="000E0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417"/>
        <w:gridCol w:w="1701"/>
        <w:gridCol w:w="819"/>
        <w:gridCol w:w="599"/>
        <w:gridCol w:w="992"/>
        <w:gridCol w:w="567"/>
        <w:gridCol w:w="1418"/>
        <w:gridCol w:w="1701"/>
        <w:gridCol w:w="141"/>
        <w:gridCol w:w="1843"/>
      </w:tblGrid>
      <w:tr w:rsidR="000E06BC" w:rsidRPr="000E06BC" w14:paraId="5F753BC7" w14:textId="77777777" w:rsidTr="000E06BC">
        <w:trPr>
          <w:trHeight w:val="109"/>
        </w:trPr>
        <w:tc>
          <w:tcPr>
            <w:tcW w:w="4254" w:type="dxa"/>
            <w:shd w:val="clear" w:color="auto" w:fill="auto"/>
          </w:tcPr>
          <w:p w14:paraId="4F5A770A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1417" w:type="dxa"/>
          </w:tcPr>
          <w:p w14:paraId="5C95AC86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14:paraId="75086E1D" w14:textId="580E2808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0E06BC">
              <w:rPr>
                <w:rFonts w:ascii="Times New Roman" w:eastAsia="Calibri" w:hAnsi="Times New Roman" w:cs="Times New Roman"/>
              </w:rPr>
              <w:t>-2025</w:t>
            </w:r>
          </w:p>
        </w:tc>
      </w:tr>
      <w:tr w:rsidR="000E06BC" w:rsidRPr="000E06BC" w14:paraId="298B6A0D" w14:textId="77777777" w:rsidTr="000E06BC">
        <w:trPr>
          <w:trHeight w:val="247"/>
        </w:trPr>
        <w:tc>
          <w:tcPr>
            <w:tcW w:w="4254" w:type="dxa"/>
            <w:shd w:val="clear" w:color="auto" w:fill="auto"/>
          </w:tcPr>
          <w:p w14:paraId="2F833B34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7" w:type="dxa"/>
          </w:tcPr>
          <w:p w14:paraId="588301AC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14:paraId="34E3FDC6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>отдел по жилищно-коммунальному хозяйству и инженерной инфраструктуре</w:t>
            </w:r>
          </w:p>
        </w:tc>
      </w:tr>
      <w:tr w:rsidR="000E06BC" w:rsidRPr="000E06BC" w14:paraId="36460049" w14:textId="77777777" w:rsidTr="000E06BC">
        <w:trPr>
          <w:trHeight w:val="109"/>
        </w:trPr>
        <w:tc>
          <w:tcPr>
            <w:tcW w:w="4254" w:type="dxa"/>
            <w:shd w:val="clear" w:color="auto" w:fill="auto"/>
          </w:tcPr>
          <w:p w14:paraId="64703562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1417" w:type="dxa"/>
          </w:tcPr>
          <w:p w14:paraId="3FBCE770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14:paraId="4D0790AC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>отдел по жилищно-коммунальному хозяйству и инженерной инфраструктуре</w:t>
            </w:r>
          </w:p>
        </w:tc>
      </w:tr>
      <w:tr w:rsidR="000E06BC" w:rsidRPr="000E06BC" w14:paraId="12D2190F" w14:textId="77777777" w:rsidTr="000E06BC">
        <w:trPr>
          <w:trHeight w:val="364"/>
        </w:trPr>
        <w:tc>
          <w:tcPr>
            <w:tcW w:w="4254" w:type="dxa"/>
            <w:shd w:val="clear" w:color="auto" w:fill="auto"/>
          </w:tcPr>
          <w:p w14:paraId="3685B647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 xml:space="preserve">Участники муниципальной программы </w:t>
            </w:r>
          </w:p>
        </w:tc>
        <w:tc>
          <w:tcPr>
            <w:tcW w:w="1417" w:type="dxa"/>
          </w:tcPr>
          <w:p w14:paraId="42AE9FC1" w14:textId="77777777" w:rsidR="000E06BC" w:rsidRPr="000E06BC" w:rsidRDefault="000E06BC" w:rsidP="000E06BC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14:paraId="40338069" w14:textId="77777777" w:rsidR="000E06BC" w:rsidRPr="000E06BC" w:rsidRDefault="000E06BC" w:rsidP="000E06BC">
            <w:pPr>
              <w:spacing w:after="0" w:line="274" w:lineRule="exact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  <w:lang w:eastAsia="en-US"/>
              </w:rPr>
              <w:t xml:space="preserve">- Администрация Никольского городского </w:t>
            </w:r>
            <w:proofErr w:type="gramStart"/>
            <w:r w:rsidRPr="000E06BC">
              <w:rPr>
                <w:rFonts w:ascii="Times New Roman" w:eastAsia="Calibri" w:hAnsi="Times New Roman" w:cs="Times New Roman"/>
                <w:lang w:eastAsia="en-US"/>
              </w:rPr>
              <w:t>поселения  Тосненского</w:t>
            </w:r>
            <w:proofErr w:type="gramEnd"/>
            <w:r w:rsidRPr="000E06BC">
              <w:rPr>
                <w:rFonts w:ascii="Times New Roman" w:eastAsia="Calibri" w:hAnsi="Times New Roman" w:cs="Times New Roman"/>
                <w:lang w:eastAsia="en-US"/>
              </w:rPr>
              <w:t xml:space="preserve"> района Ленинградской области </w:t>
            </w:r>
          </w:p>
        </w:tc>
      </w:tr>
      <w:tr w:rsidR="000E06BC" w:rsidRPr="000E06BC" w14:paraId="71F3238F" w14:textId="77777777" w:rsidTr="000E06BC">
        <w:trPr>
          <w:trHeight w:val="109"/>
        </w:trPr>
        <w:tc>
          <w:tcPr>
            <w:tcW w:w="4254" w:type="dxa"/>
            <w:shd w:val="clear" w:color="auto" w:fill="auto"/>
          </w:tcPr>
          <w:p w14:paraId="211810EB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1417" w:type="dxa"/>
          </w:tcPr>
          <w:p w14:paraId="334DD140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14:paraId="4B6161D6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>Формирование условий для безопасной, комфортной, эстетически привлекательной среды для проживания населения на территории Никольского городского поселения Тосненского района Ленинградской области</w:t>
            </w:r>
          </w:p>
        </w:tc>
      </w:tr>
      <w:tr w:rsidR="000E06BC" w:rsidRPr="000E06BC" w14:paraId="03C69DFC" w14:textId="77777777" w:rsidTr="000E06BC">
        <w:trPr>
          <w:trHeight w:val="109"/>
        </w:trPr>
        <w:tc>
          <w:tcPr>
            <w:tcW w:w="4254" w:type="dxa"/>
            <w:shd w:val="clear" w:color="auto" w:fill="auto"/>
          </w:tcPr>
          <w:p w14:paraId="17A81678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1417" w:type="dxa"/>
          </w:tcPr>
          <w:p w14:paraId="2672B444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14:paraId="197A50CC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 xml:space="preserve">- приведение </w:t>
            </w:r>
            <w:proofErr w:type="spellStart"/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>внутридворовых</w:t>
            </w:r>
            <w:proofErr w:type="spellEnd"/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 xml:space="preserve"> территорий поселения в надлежащее состояние в части состояния проезжих частей, освещенности, благоустроенности, озеленения, функциональности и безопасности среды с учетом требований современных норм и правил;</w:t>
            </w:r>
          </w:p>
          <w:p w14:paraId="047A6F84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>- увеличение количества детских игровых и спортивных площадок на территории поселения; максимальное удовлетворение потребности разных возрастных групп населения в играх и занятии спортом на открытом воздухе;</w:t>
            </w:r>
          </w:p>
          <w:p w14:paraId="6814C06A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>- повышение уровня санитарного и экологического состояния Никольского городского поселения</w:t>
            </w:r>
            <w:r w:rsidRPr="000E06BC">
              <w:rPr>
                <w:rFonts w:ascii="Times New Roman" w:eastAsia="Calibri" w:hAnsi="Times New Roman" w:cs="Times New Roman"/>
                <w:lang w:eastAsia="en-US"/>
              </w:rPr>
              <w:t xml:space="preserve"> Тосненского района Ленинградской области</w:t>
            </w: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14:paraId="7F269BD0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>-активизация работ по благоустройству, строительству и реконструкции систем наружного освещения улиц;</w:t>
            </w:r>
          </w:p>
          <w:p w14:paraId="07347DB1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 - изменение внешнего вида территорий Никольского городского поселения </w:t>
            </w:r>
            <w:r w:rsidRPr="000E06BC">
              <w:rPr>
                <w:rFonts w:ascii="Times New Roman" w:eastAsia="Calibri" w:hAnsi="Times New Roman" w:cs="Times New Roman"/>
                <w:lang w:eastAsia="en-US"/>
              </w:rPr>
              <w:t>Тосненского района Ленинградской области</w:t>
            </w: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 xml:space="preserve"> в сторону повышения эстетической привлекательности и приведения к стилистическому соответствию</w:t>
            </w:r>
          </w:p>
        </w:tc>
      </w:tr>
      <w:tr w:rsidR="000E06BC" w:rsidRPr="000E06BC" w14:paraId="386F409B" w14:textId="77777777" w:rsidTr="000E06BC">
        <w:trPr>
          <w:trHeight w:val="109"/>
        </w:trPr>
        <w:tc>
          <w:tcPr>
            <w:tcW w:w="4254" w:type="dxa"/>
            <w:shd w:val="clear" w:color="auto" w:fill="auto"/>
          </w:tcPr>
          <w:p w14:paraId="75A7863D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417" w:type="dxa"/>
          </w:tcPr>
          <w:p w14:paraId="36D5CD1E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14:paraId="432AD496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E06BC">
              <w:rPr>
                <w:rFonts w:ascii="Times New Roman" w:eastAsia="Calibri" w:hAnsi="Times New Roman" w:cs="Times New Roman"/>
                <w:lang w:eastAsia="en-US"/>
              </w:rPr>
              <w:t>К концу 2025 года:</w:t>
            </w:r>
          </w:p>
          <w:p w14:paraId="5D2A4C6B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>-создание среды, комфортной для проживания населения, улучшение санитарного и экологического состояния поселения изменение внешнего облика поселения;</w:t>
            </w:r>
          </w:p>
          <w:p w14:paraId="3AC27B1D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>-повышение уровня благоустроенности территории поселения;</w:t>
            </w:r>
          </w:p>
          <w:p w14:paraId="51F9E3FF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>- повышение качества условий проживания населения;</w:t>
            </w:r>
          </w:p>
          <w:p w14:paraId="7AAC8D04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 xml:space="preserve">-увеличение площадей благоустроенных газонов, пешеходных зон, малых архитектурных форм, </w:t>
            </w:r>
          </w:p>
          <w:p w14:paraId="48AADB6C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 xml:space="preserve"> -улучшение качества содержания территорий памятных мест Никольского городского поселения </w:t>
            </w:r>
            <w:r w:rsidRPr="000E06BC">
              <w:rPr>
                <w:rFonts w:ascii="Times New Roman" w:eastAsia="Calibri" w:hAnsi="Times New Roman" w:cs="Times New Roman"/>
                <w:lang w:eastAsia="en-US"/>
              </w:rPr>
              <w:t>Тосненского района Ленинградской области</w:t>
            </w: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</w:p>
          <w:p w14:paraId="5DB09992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>-увеличение доли обустроенных детских игровых и спортивных площадок на территории Никольского городского поселения</w:t>
            </w:r>
            <w:r w:rsidRPr="000E06BC">
              <w:rPr>
                <w:rFonts w:ascii="Times New Roman" w:eastAsia="Calibri" w:hAnsi="Times New Roman" w:cs="Times New Roman"/>
                <w:lang w:eastAsia="en-US"/>
              </w:rPr>
              <w:t xml:space="preserve"> Тосненского района Ленинградской области</w:t>
            </w: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5B005FFD" w14:textId="77777777" w:rsidR="000E06BC" w:rsidRPr="000E06BC" w:rsidRDefault="000E06BC" w:rsidP="000E06B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  <w:lang w:eastAsia="en-US"/>
              </w:rPr>
              <w:t>-улучшение наружного уличного освещения территорий Никольского городского поселения</w:t>
            </w:r>
            <w:r w:rsidRPr="000E06BC">
              <w:rPr>
                <w:rFonts w:ascii="Times New Roman" w:eastAsia="Calibri" w:hAnsi="Times New Roman" w:cs="Times New Roman"/>
                <w:lang w:eastAsia="en-US"/>
              </w:rPr>
              <w:t xml:space="preserve"> Тосненского района Ленинградской области </w:t>
            </w:r>
          </w:p>
        </w:tc>
      </w:tr>
      <w:tr w:rsidR="000E06BC" w:rsidRPr="000E06BC" w14:paraId="111F5532" w14:textId="77777777" w:rsidTr="000E06BC">
        <w:trPr>
          <w:trHeight w:val="109"/>
        </w:trPr>
        <w:tc>
          <w:tcPr>
            <w:tcW w:w="4254" w:type="dxa"/>
            <w:shd w:val="clear" w:color="auto" w:fill="auto"/>
          </w:tcPr>
          <w:p w14:paraId="1F0E5007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1417" w:type="dxa"/>
          </w:tcPr>
          <w:p w14:paraId="0320EE98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14:paraId="216DECBA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0E06BC" w:rsidRPr="000E06BC" w14:paraId="14A0DF23" w14:textId="77777777" w:rsidTr="000E06BC">
        <w:trPr>
          <w:trHeight w:val="4411"/>
        </w:trPr>
        <w:tc>
          <w:tcPr>
            <w:tcW w:w="4254" w:type="dxa"/>
            <w:shd w:val="clear" w:color="auto" w:fill="auto"/>
          </w:tcPr>
          <w:p w14:paraId="7A141D6D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417" w:type="dxa"/>
          </w:tcPr>
          <w:p w14:paraId="70B9DCA0" w14:textId="77777777" w:rsidR="000E06BC" w:rsidRPr="000E06BC" w:rsidRDefault="000E06BC" w:rsidP="000E06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tbl>
            <w:tblPr>
              <w:tblpPr w:leftFromText="180" w:rightFromText="180" w:bottomFromText="160" w:vertAnchor="text" w:tblpX="-147" w:tblpY="1"/>
              <w:tblOverlap w:val="never"/>
              <w:tblW w:w="9493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493"/>
            </w:tblGrid>
            <w:tr w:rsidR="000E06BC" w:rsidRPr="000E06BC" w14:paraId="7C08869F" w14:textId="77777777" w:rsidTr="000E06BC">
              <w:trPr>
                <w:trHeight w:val="4393"/>
              </w:trPr>
              <w:tc>
                <w:tcPr>
                  <w:tcW w:w="9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1D40C" w14:textId="77777777" w:rsidR="000E06BC" w:rsidRPr="000E06BC" w:rsidRDefault="000E06BC" w:rsidP="000E06BC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0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2020-2025 годы, завершение очередного этапа - конец финансового года </w:t>
                  </w:r>
                </w:p>
                <w:p w14:paraId="4F4095D1" w14:textId="77777777" w:rsidR="000E06BC" w:rsidRPr="000E06BC" w:rsidRDefault="000E06BC" w:rsidP="000E06BC">
                  <w:pPr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0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Обеспечение благоустройства территории Никольского городского поселения Тосненского района Ленинградской области.</w:t>
                  </w:r>
                </w:p>
                <w:p w14:paraId="7BC05B5F" w14:textId="77777777" w:rsidR="000E06BC" w:rsidRPr="000E06BC" w:rsidRDefault="000E06BC" w:rsidP="000E06BC">
                  <w:pPr>
                    <w:spacing w:after="0" w:line="25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0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В перечень мероприятий входят следующие виды работ:</w:t>
                  </w:r>
                </w:p>
                <w:p w14:paraId="1D7E53A9" w14:textId="77777777" w:rsidR="000E06BC" w:rsidRPr="000E06BC" w:rsidRDefault="000E06BC" w:rsidP="000E06BC">
                  <w:pPr>
                    <w:spacing w:after="0" w:line="25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0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- содержание пешеходных дорожек, площадей, улиц, проездов, муниципальных автодорог Тосненского городского поселения;</w:t>
                  </w:r>
                </w:p>
                <w:p w14:paraId="125C2F86" w14:textId="77777777" w:rsidR="000E06BC" w:rsidRPr="000E06BC" w:rsidRDefault="000E06BC" w:rsidP="000E06BC">
                  <w:pPr>
                    <w:spacing w:after="0" w:line="25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0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- содержание улично-дорожной сети территорий индивидуальной жилой застройки;</w:t>
                  </w:r>
                </w:p>
                <w:p w14:paraId="7597D2D6" w14:textId="77777777" w:rsidR="000E06BC" w:rsidRPr="000E06BC" w:rsidRDefault="000E06BC" w:rsidP="000E06BC">
                  <w:pPr>
                    <w:spacing w:after="0" w:line="25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0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- содержание детских и спортивных площадок;</w:t>
                  </w:r>
                </w:p>
                <w:p w14:paraId="5C804D8F" w14:textId="77777777" w:rsidR="000E06BC" w:rsidRPr="000E06BC" w:rsidRDefault="000E06BC" w:rsidP="000E06BC">
                  <w:pPr>
                    <w:spacing w:after="0" w:line="25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0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- содержание зеленых насаждений (в том числе цветочное оформление и удаление аварийных деревьев);</w:t>
                  </w:r>
                </w:p>
                <w:p w14:paraId="412C3D7E" w14:textId="77777777" w:rsidR="000E06BC" w:rsidRPr="000E06BC" w:rsidRDefault="000E06BC" w:rsidP="000E06BC">
                  <w:pPr>
                    <w:spacing w:after="0" w:line="25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0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- содержание малых архитектурных форм;</w:t>
                  </w:r>
                </w:p>
                <w:p w14:paraId="593FDCBE" w14:textId="77777777" w:rsidR="000E06BC" w:rsidRPr="000E06BC" w:rsidRDefault="000E06BC" w:rsidP="000E06BC">
                  <w:pPr>
                    <w:spacing w:after="0" w:line="25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0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- содержание памятных мест и кладбищ на территории Тосненского городского поселения</w:t>
                  </w:r>
                  <w:r w:rsidRPr="000E06B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Тосненского района Ленинградской области</w:t>
                  </w:r>
                  <w:r w:rsidRPr="000E0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02045A4A" w14:textId="77777777" w:rsidR="000E06BC" w:rsidRPr="000E06BC" w:rsidRDefault="000E06BC" w:rsidP="000E06BC">
                  <w:pPr>
                    <w:spacing w:after="0" w:line="25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E06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- поддержание надлежащего санитарного состояния территорий, в том числе уборка мусора, вывоз несанкционированных свалок, контроль за соблюдением правил благоустройства.</w:t>
                  </w:r>
                </w:p>
              </w:tc>
            </w:tr>
          </w:tbl>
          <w:p w14:paraId="6E217560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06BC" w:rsidRPr="000E06BC" w14:paraId="6DC758F3" w14:textId="77777777" w:rsidTr="000E06BC">
        <w:trPr>
          <w:trHeight w:val="131"/>
        </w:trPr>
        <w:tc>
          <w:tcPr>
            <w:tcW w:w="4254" w:type="dxa"/>
            <w:shd w:val="clear" w:color="auto" w:fill="auto"/>
          </w:tcPr>
          <w:p w14:paraId="7A9CED8B" w14:textId="77777777" w:rsidR="000E06BC" w:rsidRPr="000E06BC" w:rsidRDefault="000E06BC" w:rsidP="000E06B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0E06BC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lastRenderedPageBreak/>
              <w:t xml:space="preserve"> Объемы бюджетных ассигнований, </w:t>
            </w:r>
            <w:proofErr w:type="gramStart"/>
            <w:r w:rsidRPr="000E06BC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в  том</w:t>
            </w:r>
            <w:proofErr w:type="gramEnd"/>
            <w:r w:rsidRPr="000E06BC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 числе по годам</w:t>
            </w:r>
          </w:p>
        </w:tc>
        <w:tc>
          <w:tcPr>
            <w:tcW w:w="1417" w:type="dxa"/>
          </w:tcPr>
          <w:p w14:paraId="7151F7A9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14:paraId="70970C7F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6BC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 xml:space="preserve">Объем </w:t>
            </w:r>
            <w:proofErr w:type="gramStart"/>
            <w:r w:rsidRPr="000E06BC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финансирования  в</w:t>
            </w:r>
            <w:proofErr w:type="gramEnd"/>
            <w:r w:rsidRPr="000E06BC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 xml:space="preserve"> 2020-2025 годы, в том числе по годам (тыс. руб.)</w:t>
            </w:r>
          </w:p>
        </w:tc>
      </w:tr>
      <w:tr w:rsidR="000E06BC" w:rsidRPr="000E06BC" w14:paraId="2DC63F62" w14:textId="77777777" w:rsidTr="00005053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AC4303" w14:textId="77777777" w:rsidR="000E06BC" w:rsidRPr="000E06BC" w:rsidRDefault="000E06BC" w:rsidP="000E06BC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0BF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43F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Всего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14BB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2B58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Областной бюджет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9E8C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Местный бюджет НГП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11097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Прочие источники</w:t>
            </w:r>
          </w:p>
        </w:tc>
      </w:tr>
      <w:tr w:rsidR="000E06BC" w:rsidRPr="000E06BC" w14:paraId="2DDC62E6" w14:textId="77777777" w:rsidTr="0000505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A53DE" w14:textId="77777777" w:rsidR="000E06BC" w:rsidRPr="000E06BC" w:rsidRDefault="000E06BC" w:rsidP="000E06BC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2724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2020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276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41679,97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F4D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highlight w:val="yellow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CEC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632,0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1D9C4E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41047,97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1023C9E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0E06BC" w:rsidRPr="000E06BC" w14:paraId="73AFB758" w14:textId="77777777" w:rsidTr="00005053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AE1CD" w14:textId="77777777" w:rsidR="000E06BC" w:rsidRPr="000E06BC" w:rsidRDefault="000E06BC" w:rsidP="000E06BC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3EB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2021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E53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46445,96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25C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highlight w:val="yellow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3B5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900,0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339E5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45545,96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40B013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0E06BC" w:rsidRPr="000E06BC" w14:paraId="1DBE087A" w14:textId="77777777" w:rsidTr="00005053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9A122" w14:textId="77777777" w:rsidR="000E06BC" w:rsidRPr="000E06BC" w:rsidRDefault="000E06BC" w:rsidP="000E06BC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A0F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2022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0F1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52977,12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22E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highlight w:val="yellow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661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10300,0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58EA5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42677,12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1CE2DC0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0E06BC" w:rsidRPr="000E06BC" w14:paraId="4EB0D087" w14:textId="77777777" w:rsidTr="0000505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7EF1D" w14:textId="77777777" w:rsidR="000E06BC" w:rsidRPr="000E06BC" w:rsidRDefault="000E06BC" w:rsidP="000E06BC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741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2023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98A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54796,75296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D33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highlight w:val="yellow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4F7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5850,0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FD1FBC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48946,75296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DB75E7E" w14:textId="77777777" w:rsidR="000E06BC" w:rsidRPr="000E06BC" w:rsidRDefault="000E06BC" w:rsidP="000E06BC">
            <w:pPr>
              <w:tabs>
                <w:tab w:val="left" w:pos="787"/>
              </w:tabs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  <w:r w:rsidRPr="000E06BC">
              <w:rPr>
                <w:rFonts w:ascii="Times New Roman" w:eastAsia="Calibri" w:hAnsi="Times New Roman" w:cs="Calibri"/>
                <w:lang w:eastAsia="en-US"/>
              </w:rPr>
              <w:tab/>
            </w:r>
          </w:p>
        </w:tc>
      </w:tr>
      <w:tr w:rsidR="000E06BC" w:rsidRPr="000E06BC" w14:paraId="31E3B92A" w14:textId="77777777" w:rsidTr="00005053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CB331" w14:textId="77777777" w:rsidR="000E06BC" w:rsidRPr="000E06BC" w:rsidRDefault="000E06BC" w:rsidP="000E06BC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B12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2024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D82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Calibri" w:eastAsia="Times New Roman" w:hAnsi="Calibri" w:cs="Times New Roman"/>
              </w:rPr>
              <w:t>38160,80360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A9D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highlight w:val="yellow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293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ACD90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Calibri" w:eastAsia="Times New Roman" w:hAnsi="Calibri" w:cs="Times New Roman"/>
              </w:rPr>
              <w:t>38160,80360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F731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0E06BC" w:rsidRPr="000E06BC" w14:paraId="5DC44875" w14:textId="77777777" w:rsidTr="00005053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35A1A" w14:textId="77777777" w:rsidR="000E06BC" w:rsidRPr="000E06BC" w:rsidRDefault="000E06BC" w:rsidP="000E06BC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2C2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2025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F81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Calibri" w:eastAsia="Times New Roman" w:hAnsi="Calibri" w:cs="Times New Roman"/>
              </w:rPr>
              <w:t>38608,22524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8618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highlight w:val="yellow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C1C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EBA27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Calibri" w:eastAsia="Times New Roman" w:hAnsi="Calibri" w:cs="Times New Roman"/>
              </w:rPr>
              <w:t>38608,22524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824AF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0E06BC" w:rsidRPr="000E06BC" w14:paraId="698ADAEE" w14:textId="77777777" w:rsidTr="0000505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4E1C8625" w14:textId="77777777" w:rsidR="000E06BC" w:rsidRPr="000E06BC" w:rsidRDefault="000E06BC" w:rsidP="000E06BC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AE2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A18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b/>
                <w:lang w:eastAsia="en-US"/>
              </w:rPr>
              <w:t>272668,832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23F8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BE1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b/>
                <w:lang w:eastAsia="en-US"/>
              </w:rPr>
              <w:t>17682,00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5B7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b/>
                <w:lang w:eastAsia="en-US"/>
              </w:rPr>
              <w:t>254986,832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231" w14:textId="77777777" w:rsidR="000E06BC" w:rsidRPr="000E06BC" w:rsidRDefault="000E06BC" w:rsidP="000E06BC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b/>
                <w:lang w:eastAsia="en-US"/>
              </w:rPr>
              <w:t>0,00</w:t>
            </w:r>
          </w:p>
        </w:tc>
      </w:tr>
      <w:tr w:rsidR="000E06BC" w:rsidRPr="000E06BC" w14:paraId="0FF2104E" w14:textId="77777777" w:rsidTr="00005053">
        <w:trPr>
          <w:trHeight w:val="468"/>
        </w:trPr>
        <w:tc>
          <w:tcPr>
            <w:tcW w:w="4254" w:type="dxa"/>
          </w:tcPr>
          <w:p w14:paraId="0EFDC118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0E06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Перечень процессных мероприятий</w:t>
            </w:r>
          </w:p>
        </w:tc>
        <w:tc>
          <w:tcPr>
            <w:tcW w:w="11198" w:type="dxa"/>
            <w:gridSpan w:val="10"/>
          </w:tcPr>
          <w:p w14:paraId="37E56706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Мероприятие «</w:t>
            </w:r>
            <w:r w:rsidRPr="000E06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территории Никольского городского поселения </w:t>
            </w:r>
          </w:p>
          <w:p w14:paraId="76AE1895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0E06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Тосненского района Ленинградской области</w:t>
            </w:r>
            <w:r w:rsidRPr="000E06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E06BC" w:rsidRPr="000E06BC" w14:paraId="14657C03" w14:textId="77777777" w:rsidTr="00005053">
        <w:trPr>
          <w:trHeight w:val="468"/>
        </w:trPr>
        <w:tc>
          <w:tcPr>
            <w:tcW w:w="15452" w:type="dxa"/>
            <w:gridSpan w:val="11"/>
          </w:tcPr>
          <w:p w14:paraId="546843B2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Комплекс процессных мероприятий «Благоустройство территории Никольского городского поселения </w:t>
            </w:r>
          </w:p>
          <w:p w14:paraId="3EF9E8D1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Тосненского района Ленинградской области»</w:t>
            </w:r>
          </w:p>
        </w:tc>
      </w:tr>
      <w:tr w:rsidR="000E06BC" w:rsidRPr="000E06BC" w14:paraId="2C58384E" w14:textId="77777777" w:rsidTr="00005053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5329A7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06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571A5BD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4BD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Расходы (</w:t>
            </w:r>
            <w:proofErr w:type="spellStart"/>
            <w:r w:rsidRPr="000E06B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0E06B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E06BC" w:rsidRPr="000E06BC" w14:paraId="73442CBA" w14:textId="77777777" w:rsidTr="0000505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4D12A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760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606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Первый год реализации 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073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Второй год реализации 2021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7AD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Третий год реализации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0E7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Четвертый год реализации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B95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Пятый год реализации 2024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EC488E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Последний год реализации 2025 год</w:t>
            </w:r>
          </w:p>
          <w:p w14:paraId="7FA8369D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06BC" w:rsidRPr="000E06BC" w14:paraId="166EEEBF" w14:textId="77777777" w:rsidTr="00005053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1974D9FA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06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Средства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0FC8" w14:textId="77777777" w:rsidR="000E06BC" w:rsidRPr="000E06BC" w:rsidRDefault="000E06BC" w:rsidP="000E06B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Calibri" w:eastAsia="Times New Roman" w:hAnsi="Calibri" w:cs="Times New Roman"/>
              </w:rPr>
              <w:t>254986,832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3BD5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41047,97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1B7E" w14:textId="77777777" w:rsidR="000E06BC" w:rsidRPr="000E06BC" w:rsidRDefault="000E06BC" w:rsidP="000E06B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45545,96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4B2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 xml:space="preserve">42677,12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4ED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48946,75296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DC8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Calibri" w:eastAsia="Times New Roman" w:hAnsi="Calibri" w:cs="Times New Roman"/>
              </w:rPr>
              <w:t>38160,80360</w:t>
            </w:r>
          </w:p>
          <w:p w14:paraId="0AF4D8A7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6E282DB8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Calibri" w:eastAsia="Times New Roman" w:hAnsi="Calibri" w:cs="Times New Roman"/>
              </w:rPr>
              <w:t xml:space="preserve">38608,22524 </w:t>
            </w:r>
          </w:p>
        </w:tc>
      </w:tr>
      <w:tr w:rsidR="000E06BC" w:rsidRPr="000E06BC" w14:paraId="3C65D075" w14:textId="77777777" w:rsidTr="0000505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38C9D574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06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823B" w14:textId="77777777" w:rsidR="000E06BC" w:rsidRPr="000E06BC" w:rsidRDefault="000E06BC" w:rsidP="000E06B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17682,00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906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632,0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1FC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C1D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10300,0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DE2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5850,0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FC6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5D43559D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  <w:p w14:paraId="7B385D72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06BC" w:rsidRPr="000E06BC" w14:paraId="059B1DA0" w14:textId="77777777" w:rsidTr="0000505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28FADDAA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06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F56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224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3F5C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5EB3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CE4D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3B5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00220400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  <w:p w14:paraId="34002BBF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06BC" w:rsidRPr="000E06BC" w14:paraId="6241D97E" w14:textId="77777777" w:rsidTr="0000505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2ACC3FD2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06B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13B5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FE56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58D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2E2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EEF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A52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645399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  <w:p w14:paraId="5FE7FF81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016496" w14:textId="77777777" w:rsidR="000E06BC" w:rsidRDefault="000E06BC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E06BC" w:rsidSect="000E06BC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7F1C6A88" w14:textId="77777777" w:rsidR="000E06BC" w:rsidRDefault="000E06BC" w:rsidP="000E0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2FE962" w14:textId="77777777" w:rsidR="000E06BC" w:rsidRDefault="000E06BC" w:rsidP="000E0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18FF63" w14:textId="77777777" w:rsidR="000E06BC" w:rsidRDefault="000E06BC" w:rsidP="000E0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7DF1AC" w14:textId="21BA31FD" w:rsidR="000E06BC" w:rsidRDefault="000E06BC" w:rsidP="000E0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6BC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5F0A47F0" w14:textId="77777777" w:rsidR="000E06BC" w:rsidRPr="000E06BC" w:rsidRDefault="000E06BC" w:rsidP="000E0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AD0DB4" w14:textId="77777777" w:rsidR="000E06BC" w:rsidRPr="000E06BC" w:rsidRDefault="000E06BC" w:rsidP="000E0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6BC">
        <w:rPr>
          <w:rFonts w:ascii="Times New Roman" w:eastAsia="Times New Roman" w:hAnsi="Times New Roman" w:cs="Times New Roman"/>
          <w:sz w:val="24"/>
          <w:szCs w:val="24"/>
        </w:rPr>
        <w:t>План реализации муниципальной программы Никольского городского поселения</w:t>
      </w:r>
    </w:p>
    <w:p w14:paraId="31F39167" w14:textId="77777777" w:rsidR="000E06BC" w:rsidRPr="000E06BC" w:rsidRDefault="000E06BC" w:rsidP="000E0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6BC">
        <w:rPr>
          <w:rFonts w:ascii="Times New Roman" w:eastAsia="Times New Roman" w:hAnsi="Times New Roman" w:cs="Times New Roman"/>
          <w:sz w:val="24"/>
          <w:szCs w:val="24"/>
        </w:rPr>
        <w:t>Тосненского района Ленинградской области «</w:t>
      </w:r>
      <w:r w:rsidRPr="000E06BC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Благоустройство территории Никольского городского поселения</w:t>
      </w:r>
      <w:r w:rsidRPr="000E06BC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 Тосненского района Ленинградской области»</w:t>
      </w:r>
      <w:r w:rsidRPr="000E0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W w:w="140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9"/>
        <w:gridCol w:w="1545"/>
        <w:gridCol w:w="1984"/>
        <w:gridCol w:w="1418"/>
        <w:gridCol w:w="1417"/>
        <w:gridCol w:w="1701"/>
        <w:gridCol w:w="1701"/>
        <w:gridCol w:w="1414"/>
      </w:tblGrid>
      <w:tr w:rsidR="000E06BC" w:rsidRPr="000E06BC" w14:paraId="457A242C" w14:textId="77777777" w:rsidTr="007127F4">
        <w:trPr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C2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B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0A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B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EB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B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45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B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0E06BC" w:rsidRPr="000E06BC" w14:paraId="0735FA5C" w14:textId="77777777" w:rsidTr="007127F4">
        <w:trPr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4A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7EF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ADA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22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75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B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3F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E0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B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7F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0E06BC" w:rsidRPr="000E06BC" w14:paraId="0359F331" w14:textId="77777777" w:rsidTr="007127F4">
        <w:trPr>
          <w:trHeight w:val="142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592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D8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87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20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3C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9E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24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97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E06BC" w:rsidRPr="000E06BC" w14:paraId="0FC4678F" w14:textId="77777777" w:rsidTr="007127F4">
        <w:trPr>
          <w:trHeight w:val="76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3586C" w14:textId="77777777" w:rsidR="000E06BC" w:rsidRPr="000E06BC" w:rsidRDefault="000E06BC" w:rsidP="000E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  <w:p w14:paraId="42F3F4DC" w14:textId="77777777" w:rsidR="000E06BC" w:rsidRPr="000E06BC" w:rsidRDefault="000E06BC" w:rsidP="000E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«Благоустройство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57CA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FF9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Calibri" w:eastAsia="Times New Roman" w:hAnsi="Calibri" w:cs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7E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Calibri" w:eastAsia="Times New Roman" w:hAnsi="Calibri" w:cs="Times New Roman"/>
                <w:lang w:val="en-US"/>
              </w:rPr>
              <w:t>41679</w:t>
            </w:r>
            <w:r w:rsidRPr="000E06BC">
              <w:rPr>
                <w:rFonts w:ascii="Calibri" w:eastAsia="Times New Roman" w:hAnsi="Calibri" w:cs="Times New Roman"/>
              </w:rPr>
              <w:t>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311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961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60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41047,97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9A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2EDFA1BA" w14:textId="77777777" w:rsidTr="007127F4">
        <w:trPr>
          <w:trHeight w:val="168"/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804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7583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52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Calibri" w:eastAsia="Times New Roman" w:hAnsi="Calibri" w:cs="Times New Roman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60E1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Calibri" w:eastAsia="Times New Roman" w:hAnsi="Calibri" w:cs="Times New Roman"/>
              </w:rPr>
              <w:t>46445,96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4E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B1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5D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45545,96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7C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055C33CB" w14:textId="77777777" w:rsidTr="007127F4">
        <w:trPr>
          <w:trHeight w:val="363"/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C38E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F078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0B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Calibri" w:eastAsia="Times New Roman" w:hAnsi="Calibri" w:cs="Times New Roman"/>
              </w:rPr>
              <w:t>.2022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AA5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Calibri" w:eastAsia="Times New Roman" w:hAnsi="Calibri" w:cs="Times New Roman"/>
              </w:rPr>
              <w:t>52977,12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BC9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01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10300,0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D9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42677,12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557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55356C04" w14:textId="77777777" w:rsidTr="007127F4">
        <w:trPr>
          <w:trHeight w:val="240"/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B99A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1C01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6F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Calibri" w:eastAsia="Times New Roman" w:hAnsi="Calibri" w:cs="Times New Roma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60A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60646,7529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C3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B7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5850,0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A0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54796,7529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BB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6D37FEA6" w14:textId="77777777" w:rsidTr="007127F4">
        <w:trPr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C70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9D8E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D2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Calibri" w:eastAsia="Times New Roman" w:hAnsi="Calibri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037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Calibri" w:eastAsia="Times New Roman" w:hAnsi="Calibri" w:cs="Times New Roman"/>
              </w:rPr>
              <w:t>38160,80360</w:t>
            </w:r>
          </w:p>
          <w:p w14:paraId="5FC8B1F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AB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2A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77E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Calibri" w:eastAsia="Times New Roman" w:hAnsi="Calibri" w:cs="Times New Roman"/>
              </w:rPr>
              <w:t>38160,80360</w:t>
            </w:r>
          </w:p>
          <w:p w14:paraId="1F6F476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9B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27DB8D7B" w14:textId="77777777" w:rsidTr="007127F4">
        <w:trPr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221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5828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B6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Calibri" w:eastAsia="Times New Roman" w:hAnsi="Calibri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102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E06BC">
              <w:rPr>
                <w:rFonts w:ascii="Calibri" w:eastAsia="Times New Roman" w:hAnsi="Calibri" w:cs="Times New Roman"/>
              </w:rPr>
              <w:t xml:space="preserve">38608,22524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A2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7B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BB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Times New Roman"/>
              </w:rPr>
              <w:t xml:space="preserve">38608,22524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9C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0ED0618A" w14:textId="77777777" w:rsidTr="007127F4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50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8F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195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215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06BC">
              <w:rPr>
                <w:rFonts w:ascii="Times New Roman" w:eastAsia="Calibri" w:hAnsi="Times New Roman" w:cs="Calibri"/>
                <w:b/>
                <w:lang w:eastAsia="en-US"/>
              </w:rPr>
              <w:t xml:space="preserve">272668,832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87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0E06BC">
              <w:rPr>
                <w:rFonts w:ascii="Calibri" w:eastAsia="Times New Roman" w:hAnsi="Calibri" w:cs="Calibri"/>
                <w:b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A0B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0E06BC">
              <w:rPr>
                <w:rFonts w:ascii="Calibri" w:eastAsia="Times New Roman" w:hAnsi="Calibri" w:cs="Calibri"/>
                <w:b/>
                <w:szCs w:val="20"/>
              </w:rPr>
              <w:t>17682,0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348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0E06BC">
              <w:rPr>
                <w:rFonts w:ascii="Times New Roman" w:eastAsia="Calibri" w:hAnsi="Times New Roman" w:cs="Calibri"/>
                <w:b/>
                <w:lang w:eastAsia="en-US"/>
              </w:rPr>
              <w:t xml:space="preserve">254986,832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93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0E06BC">
              <w:rPr>
                <w:rFonts w:ascii="Calibri" w:eastAsia="Times New Roman" w:hAnsi="Calibri" w:cs="Calibri"/>
                <w:b/>
                <w:szCs w:val="20"/>
              </w:rPr>
              <w:t>0,00</w:t>
            </w:r>
          </w:p>
        </w:tc>
      </w:tr>
      <w:tr w:rsidR="000E06BC" w:rsidRPr="000E06BC" w14:paraId="4308F6AA" w14:textId="77777777" w:rsidTr="007127F4">
        <w:trPr>
          <w:jc w:val="center"/>
        </w:trPr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9F9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часть</w:t>
            </w:r>
          </w:p>
        </w:tc>
      </w:tr>
      <w:tr w:rsidR="000E06BC" w:rsidRPr="000E06BC" w14:paraId="08591D6C" w14:textId="77777777" w:rsidTr="007127F4">
        <w:trPr>
          <w:trHeight w:val="217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20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(региональный) </w:t>
            </w:r>
          </w:p>
          <w:p w14:paraId="6FB3272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1</w:t>
            </w:r>
          </w:p>
          <w:p w14:paraId="46F1E9B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проект </w:t>
            </w:r>
          </w:p>
          <w:p w14:paraId="49A1117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территории Никольского городского поселения Тосненского района Ленинградской области</w:t>
            </w:r>
            <w:r w:rsidRPr="000E06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8BEB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Министерство </w:t>
            </w:r>
            <w:proofErr w:type="gramStart"/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строительства  и</w:t>
            </w:r>
            <w:proofErr w:type="gramEnd"/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жилищно-коммунального хозяйства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901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04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D51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9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1A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93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463540E1" w14:textId="77777777" w:rsidTr="007127F4">
        <w:trPr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DE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D775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03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76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E6F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EDC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AD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4E2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12D209E2" w14:textId="77777777" w:rsidTr="007127F4">
        <w:trPr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43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35A7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35D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2BD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31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BF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07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DA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7A5FD453" w14:textId="77777777" w:rsidTr="007127F4">
        <w:trPr>
          <w:trHeight w:val="74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141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10F6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C2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4C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8C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09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3F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36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32935250" w14:textId="77777777" w:rsidTr="007127F4">
        <w:trPr>
          <w:trHeight w:val="274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648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B140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06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E9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72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BF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48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71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40C98B30" w14:textId="77777777" w:rsidTr="007127F4">
        <w:trPr>
          <w:trHeight w:val="204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4C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408D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EF8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2A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06B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B7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5F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6D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95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121D344E" w14:textId="77777777" w:rsidTr="007127F4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63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2E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E3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73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06BC">
              <w:rPr>
                <w:rFonts w:ascii="Calibri" w:eastAsia="Times New Roman" w:hAnsi="Calibri" w:cs="Calibri"/>
                <w:b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76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0E06BC">
              <w:rPr>
                <w:rFonts w:ascii="Calibri" w:eastAsia="Times New Roman" w:hAnsi="Calibri" w:cs="Calibri"/>
                <w:b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AB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0E06BC">
              <w:rPr>
                <w:rFonts w:ascii="Calibri" w:eastAsia="Times New Roman" w:hAnsi="Calibri" w:cs="Calibri"/>
                <w:b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BA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0E06BC">
              <w:rPr>
                <w:rFonts w:ascii="Calibri" w:eastAsia="Times New Roman" w:hAnsi="Calibri" w:cs="Calibri"/>
                <w:b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53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0E06BC">
              <w:rPr>
                <w:rFonts w:ascii="Calibri" w:eastAsia="Times New Roman" w:hAnsi="Calibri" w:cs="Calibri"/>
                <w:b/>
                <w:szCs w:val="20"/>
              </w:rPr>
              <w:t>0,00</w:t>
            </w:r>
          </w:p>
        </w:tc>
      </w:tr>
      <w:tr w:rsidR="000E06BC" w:rsidRPr="000E06BC" w14:paraId="4FCFDAF4" w14:textId="77777777" w:rsidTr="007127F4">
        <w:trPr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C43D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36F1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92F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87E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Calibri" w:eastAsia="Times New Roman" w:hAnsi="Calibri" w:cs="Times New Roman"/>
                <w:lang w:val="en-US"/>
              </w:rPr>
              <w:t>41679</w:t>
            </w:r>
            <w:r w:rsidRPr="000E06BC">
              <w:rPr>
                <w:rFonts w:ascii="Calibri" w:eastAsia="Times New Roman" w:hAnsi="Calibri" w:cs="Times New Roman"/>
              </w:rPr>
              <w:t>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8F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568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435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41047,97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48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176CD337" w14:textId="77777777" w:rsidTr="007127F4">
        <w:trPr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F900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5C1D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E9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605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Calibri" w:eastAsia="Times New Roman" w:hAnsi="Calibri" w:cs="Times New Roman"/>
              </w:rPr>
              <w:t>46445,96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E4D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C46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A69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45545,96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75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5A222F9F" w14:textId="77777777" w:rsidTr="007127F4">
        <w:trPr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F97D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1933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29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1C4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Calibri" w:eastAsia="Times New Roman" w:hAnsi="Calibri" w:cs="Times New Roman"/>
              </w:rPr>
              <w:t>52977,12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1E4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EE1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10300,0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FA7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42677,12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29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13D8FD53" w14:textId="77777777" w:rsidTr="007127F4">
        <w:trPr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9DA0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D19C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0C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634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 xml:space="preserve">60646,7529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FE5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8ED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5850,0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FD1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54796,7529</w:t>
            </w:r>
            <w:r w:rsidRPr="000E06BC">
              <w:rPr>
                <w:rFonts w:ascii="Calibri" w:eastAsia="Times New Roman" w:hAnsi="Calibri" w:cs="Calibri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77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7BD7031A" w14:textId="77777777" w:rsidTr="007127F4">
        <w:trPr>
          <w:jc w:val="center"/>
        </w:trPr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B04D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55B9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4FA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ADA8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Calibri" w:eastAsia="Times New Roman" w:hAnsi="Calibri" w:cs="Times New Roman"/>
              </w:rPr>
              <w:t>38160,80360</w:t>
            </w:r>
          </w:p>
          <w:p w14:paraId="3826E6C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B3C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03E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A59B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Calibri" w:eastAsia="Times New Roman" w:hAnsi="Calibri" w:cs="Times New Roman"/>
              </w:rPr>
              <w:t>38160,80360</w:t>
            </w:r>
          </w:p>
          <w:p w14:paraId="515132B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05E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305D210B" w14:textId="77777777" w:rsidTr="007127F4">
        <w:trPr>
          <w:jc w:val="center"/>
        </w:trPr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A8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79D5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F8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8AA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Calibri" w:eastAsia="Times New Roman" w:hAnsi="Calibri" w:cs="Times New Roman"/>
              </w:rPr>
              <w:t xml:space="preserve">38608,22524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8D6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573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402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Times New Roman"/>
              </w:rPr>
              <w:t xml:space="preserve">38608,22524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9D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0F0D4B4C" w14:textId="77777777" w:rsidTr="007127F4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38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F7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49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C27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06BC">
              <w:rPr>
                <w:rFonts w:ascii="Times New Roman" w:eastAsia="Calibri" w:hAnsi="Times New Roman" w:cs="Calibri"/>
                <w:b/>
                <w:lang w:eastAsia="en-US"/>
              </w:rPr>
              <w:t xml:space="preserve">272668,832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B54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0E06BC">
              <w:rPr>
                <w:rFonts w:ascii="Calibri" w:eastAsia="Times New Roman" w:hAnsi="Calibri" w:cs="Calibri"/>
                <w:b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510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b/>
                <w:szCs w:val="20"/>
              </w:rPr>
              <w:t xml:space="preserve">17682,0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04E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Times New Roman" w:eastAsia="Calibri" w:hAnsi="Times New Roman" w:cs="Calibri"/>
                <w:b/>
                <w:lang w:eastAsia="en-US"/>
              </w:rPr>
              <w:t xml:space="preserve">254986,832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FA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0E06BC">
              <w:rPr>
                <w:rFonts w:ascii="Calibri" w:eastAsia="Times New Roman" w:hAnsi="Calibri" w:cs="Calibri"/>
                <w:b/>
                <w:szCs w:val="20"/>
              </w:rPr>
              <w:t>0,00</w:t>
            </w:r>
          </w:p>
        </w:tc>
      </w:tr>
      <w:tr w:rsidR="000E06BC" w:rsidRPr="000E06BC" w14:paraId="1FC6BC1C" w14:textId="77777777" w:rsidTr="007127F4">
        <w:trPr>
          <w:trHeight w:val="76"/>
          <w:jc w:val="center"/>
        </w:trPr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685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Процессная часть</w:t>
            </w:r>
          </w:p>
        </w:tc>
      </w:tr>
      <w:tr w:rsidR="000E06BC" w:rsidRPr="000E06BC" w14:paraId="2B7E0019" w14:textId="77777777" w:rsidTr="007127F4">
        <w:trPr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F7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территории Никольского городского поселения Тосненского района Ленинградской области</w:t>
            </w:r>
            <w:r w:rsidRPr="000E06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48B81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6B1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948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41047,97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763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983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2B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41047,97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1D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295F36C5" w14:textId="77777777" w:rsidTr="007127F4">
        <w:trPr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8DD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BFA8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25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3A3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45545,96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8C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95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06F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45545,96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42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5CBC0268" w14:textId="77777777" w:rsidTr="007127F4">
        <w:trPr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98D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092B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E81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68E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42677,12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7D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C1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E7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42677,12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E5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38DB3183" w14:textId="77777777" w:rsidTr="007127F4">
        <w:trPr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26A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78F9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21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B9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54796,7529</w:t>
            </w:r>
            <w:r w:rsidRPr="000E06BC">
              <w:rPr>
                <w:rFonts w:ascii="Calibri" w:eastAsia="Times New Roman" w:hAnsi="Calibri" w:cs="Calibri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BC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CF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29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Times New Roman" w:eastAsia="Calibri" w:hAnsi="Times New Roman" w:cs="Calibri"/>
                <w:lang w:eastAsia="en-US"/>
              </w:rPr>
              <w:t>54796,7529</w:t>
            </w:r>
            <w:r w:rsidRPr="000E06BC">
              <w:rPr>
                <w:rFonts w:ascii="Calibri" w:eastAsia="Times New Roman" w:hAnsi="Calibri" w:cs="Calibri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38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44545A59" w14:textId="77777777" w:rsidTr="007127F4">
        <w:trPr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334A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7E17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1AE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4AD6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Calibri" w:eastAsia="Times New Roman" w:hAnsi="Calibri" w:cs="Times New Roman"/>
              </w:rPr>
              <w:t>38160,80360</w:t>
            </w:r>
          </w:p>
          <w:p w14:paraId="15ECBB7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FE19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E5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672" w14:textId="77777777" w:rsidR="000E06BC" w:rsidRPr="000E06BC" w:rsidRDefault="000E06BC" w:rsidP="000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E06BC">
              <w:rPr>
                <w:rFonts w:ascii="Calibri" w:eastAsia="Times New Roman" w:hAnsi="Calibri" w:cs="Times New Roman"/>
              </w:rPr>
              <w:t>38160,80360</w:t>
            </w:r>
          </w:p>
          <w:p w14:paraId="7E738131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454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3CB57634" w14:textId="77777777" w:rsidTr="007127F4">
        <w:trPr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EE6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80E9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9AC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775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Calibri" w:eastAsia="Times New Roman" w:hAnsi="Calibri" w:cs="Times New Roman"/>
              </w:rPr>
              <w:t xml:space="preserve">38608,22524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1388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B96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F4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Times New Roman"/>
              </w:rPr>
              <w:t xml:space="preserve">38608,22524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83C1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  <w:tr w:rsidR="000E06BC" w:rsidRPr="000E06BC" w14:paraId="3FB1C408" w14:textId="77777777" w:rsidTr="007127F4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2B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19B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0B3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14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6BC">
              <w:rPr>
                <w:rFonts w:ascii="Times New Roman" w:eastAsia="Calibri" w:hAnsi="Times New Roman" w:cs="Calibri"/>
                <w:b/>
                <w:lang w:eastAsia="en-US"/>
              </w:rPr>
              <w:t xml:space="preserve">254986,832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465E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502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C82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Times New Roman" w:eastAsia="Calibri" w:hAnsi="Times New Roman" w:cs="Calibri"/>
                <w:b/>
                <w:lang w:eastAsia="en-US"/>
              </w:rPr>
              <w:t xml:space="preserve">254986,832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BC0" w14:textId="77777777" w:rsidR="000E06BC" w:rsidRPr="000E06BC" w:rsidRDefault="000E06BC" w:rsidP="000E0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E06BC">
              <w:rPr>
                <w:rFonts w:ascii="Calibri" w:eastAsia="Times New Roman" w:hAnsi="Calibri" w:cs="Calibri"/>
                <w:szCs w:val="20"/>
              </w:rPr>
              <w:t>0,00</w:t>
            </w:r>
          </w:p>
        </w:tc>
      </w:tr>
    </w:tbl>
    <w:p w14:paraId="329EB41F" w14:textId="77777777" w:rsidR="007127F4" w:rsidRDefault="007127F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127F4" w:rsidSect="007127F4">
          <w:pgSz w:w="16838" w:h="11906" w:orient="landscape"/>
          <w:pgMar w:top="567" w:right="1701" w:bottom="1418" w:left="567" w:header="709" w:footer="709" w:gutter="0"/>
          <w:cols w:space="708"/>
          <w:docGrid w:linePitch="360"/>
        </w:sectPr>
      </w:pPr>
    </w:p>
    <w:p w14:paraId="046F7DBA" w14:textId="4F741035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0CE33" w14:textId="77777777" w:rsidR="007127F4" w:rsidRDefault="007127F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33233" w14:textId="77777777" w:rsidR="007127F4" w:rsidRDefault="007127F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9A6CA" w14:textId="51EE36CD" w:rsidR="007127F4" w:rsidRDefault="007127F4" w:rsidP="007127F4">
      <w:pPr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 к муниципальной программе</w:t>
      </w:r>
    </w:p>
    <w:p w14:paraId="1910928A" w14:textId="77777777" w:rsidR="007127F4" w:rsidRDefault="007127F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EAF32" w14:textId="77777777" w:rsidR="007127F4" w:rsidRPr="007127F4" w:rsidRDefault="007127F4" w:rsidP="00712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7F4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программы. Значения целевых показателей муниципальной программы </w:t>
      </w:r>
    </w:p>
    <w:p w14:paraId="3513ED8D" w14:textId="77777777" w:rsidR="007127F4" w:rsidRPr="007127F4" w:rsidRDefault="007127F4" w:rsidP="007127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5"/>
        <w:gridCol w:w="4962"/>
        <w:gridCol w:w="1275"/>
        <w:gridCol w:w="1013"/>
        <w:gridCol w:w="972"/>
        <w:gridCol w:w="932"/>
        <w:gridCol w:w="789"/>
        <w:gridCol w:w="851"/>
        <w:gridCol w:w="972"/>
        <w:gridCol w:w="1360"/>
      </w:tblGrid>
      <w:tr w:rsidR="007127F4" w:rsidRPr="007127F4" w14:paraId="3AA423C0" w14:textId="77777777" w:rsidTr="00005053">
        <w:trPr>
          <w:trHeight w:val="360"/>
          <w:tblCellSpacing w:w="5" w:type="nil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D12A3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 xml:space="preserve"> №№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0DDF1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 xml:space="preserve">Целевой </w:t>
            </w:r>
            <w:proofErr w:type="gramStart"/>
            <w:r w:rsidRPr="007127F4">
              <w:rPr>
                <w:rFonts w:ascii="Times New Roman" w:eastAsia="Times New Roman" w:hAnsi="Times New Roman" w:cs="Times New Roman"/>
              </w:rPr>
              <w:t>показатель  (</w:t>
            </w:r>
            <w:proofErr w:type="gramEnd"/>
            <w:r w:rsidRPr="007127F4">
              <w:rPr>
                <w:rFonts w:ascii="Times New Roman" w:eastAsia="Times New Roman" w:hAnsi="Times New Roman" w:cs="Times New Roman"/>
              </w:rPr>
              <w:t>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F4184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127F4">
              <w:rPr>
                <w:rFonts w:ascii="Times New Roman" w:eastAsia="Times New Roman" w:hAnsi="Times New Roman" w:cs="Times New Roman"/>
              </w:rPr>
              <w:t xml:space="preserve">Единица  </w:t>
            </w:r>
            <w:r w:rsidRPr="007127F4">
              <w:rPr>
                <w:rFonts w:ascii="Times New Roman" w:eastAsia="Times New Roman" w:hAnsi="Times New Roman" w:cs="Times New Roman"/>
              </w:rPr>
              <w:br/>
              <w:t>измерения</w:t>
            </w:r>
            <w:proofErr w:type="gramEnd"/>
          </w:p>
        </w:tc>
        <w:tc>
          <w:tcPr>
            <w:tcW w:w="6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2C0F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</w:tr>
      <w:tr w:rsidR="007127F4" w:rsidRPr="007127F4" w14:paraId="48468BBD" w14:textId="77777777" w:rsidTr="00005053">
        <w:trPr>
          <w:trHeight w:val="567"/>
          <w:tblCellSpacing w:w="5" w:type="nil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C5098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CBADF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9ED2E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5CD467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 xml:space="preserve">Базовый </w:t>
            </w:r>
            <w:proofErr w:type="gramStart"/>
            <w:r w:rsidRPr="007127F4">
              <w:rPr>
                <w:rFonts w:ascii="Times New Roman" w:eastAsia="Times New Roman" w:hAnsi="Times New Roman" w:cs="Times New Roman"/>
              </w:rPr>
              <w:t xml:space="preserve">период  </w:t>
            </w:r>
            <w:r w:rsidRPr="007127F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 w:rsidRPr="007127F4">
              <w:rPr>
                <w:rFonts w:ascii="Times New Roman" w:eastAsia="Times New Roman" w:hAnsi="Times New Roman" w:cs="Times New Roman"/>
              </w:rPr>
              <w:t xml:space="preserve">2020_ год) </w:t>
            </w:r>
            <w:r w:rsidRPr="007127F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4D5353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Первый</w:t>
            </w:r>
            <w:r w:rsidRPr="007127F4">
              <w:rPr>
                <w:rFonts w:ascii="Times New Roman" w:eastAsia="Times New Roman" w:hAnsi="Times New Roman" w:cs="Times New Roman"/>
              </w:rPr>
              <w:br/>
              <w:t xml:space="preserve">год   </w:t>
            </w:r>
            <w:r w:rsidRPr="007127F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7127F4">
              <w:rPr>
                <w:rFonts w:ascii="Times New Roman" w:eastAsia="Times New Roman" w:hAnsi="Times New Roman" w:cs="Times New Roman"/>
              </w:rPr>
              <w:t>реализации  2020</w:t>
            </w:r>
            <w:proofErr w:type="gramEnd"/>
            <w:r w:rsidRPr="007127F4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82842C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Второй</w:t>
            </w:r>
            <w:r w:rsidRPr="007127F4">
              <w:rPr>
                <w:rFonts w:ascii="Times New Roman" w:eastAsia="Times New Roman" w:hAnsi="Times New Roman" w:cs="Times New Roman"/>
              </w:rPr>
              <w:br/>
              <w:t xml:space="preserve">год   </w:t>
            </w:r>
            <w:r w:rsidRPr="007127F4">
              <w:rPr>
                <w:rFonts w:ascii="Times New Roman" w:eastAsia="Times New Roman" w:hAnsi="Times New Roman" w:cs="Times New Roman"/>
              </w:rPr>
              <w:br/>
              <w:t>реализации 2021год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570E9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Третий год реализации.</w:t>
            </w:r>
          </w:p>
          <w:p w14:paraId="02998E43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.2022 год.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35E3B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127F4">
              <w:rPr>
                <w:rFonts w:ascii="Times New Roman" w:eastAsia="Times New Roman" w:hAnsi="Times New Roman" w:cs="Times New Roman"/>
              </w:rPr>
              <w:t>Четвертый  год</w:t>
            </w:r>
            <w:proofErr w:type="gramEnd"/>
            <w:r w:rsidRPr="007127F4">
              <w:rPr>
                <w:rFonts w:ascii="Times New Roman" w:eastAsia="Times New Roman" w:hAnsi="Times New Roman" w:cs="Times New Roman"/>
              </w:rPr>
              <w:t xml:space="preserve"> реализации 2023 год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2D8A0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127F4">
              <w:rPr>
                <w:rFonts w:ascii="Times New Roman" w:eastAsia="Times New Roman" w:hAnsi="Times New Roman" w:cs="Times New Roman"/>
              </w:rPr>
              <w:t>Пятый  год</w:t>
            </w:r>
            <w:proofErr w:type="gramEnd"/>
            <w:r w:rsidRPr="007127F4">
              <w:rPr>
                <w:rFonts w:ascii="Times New Roman" w:eastAsia="Times New Roman" w:hAnsi="Times New Roman" w:cs="Times New Roman"/>
              </w:rPr>
              <w:t xml:space="preserve"> реализации 2024 год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06ED3EC8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 xml:space="preserve">Шестой год реализации </w:t>
            </w:r>
          </w:p>
          <w:p w14:paraId="568E2B2A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2025 год</w:t>
            </w:r>
          </w:p>
          <w:p w14:paraId="271AC00D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27F4" w:rsidRPr="007127F4" w14:paraId="63ED95AC" w14:textId="77777777" w:rsidTr="00005053">
        <w:trPr>
          <w:trHeight w:val="566"/>
          <w:tblCellSpacing w:w="5" w:type="nil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368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D24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82E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F34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659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9D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711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B36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DC2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2F4ACED5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27F4" w:rsidRPr="007127F4" w14:paraId="1E87E8F8" w14:textId="77777777" w:rsidTr="00005053">
        <w:trPr>
          <w:tblCellSpacing w:w="5" w:type="nil"/>
          <w:jc w:val="center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E96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27EF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4B1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E1D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0C6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2549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4B1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59A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3D7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25A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27F4" w:rsidRPr="007127F4" w14:paraId="4F41D547" w14:textId="77777777" w:rsidTr="00005053">
        <w:trPr>
          <w:tblCellSpacing w:w="5" w:type="nil"/>
          <w:jc w:val="center"/>
        </w:trPr>
        <w:tc>
          <w:tcPr>
            <w:tcW w:w="139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3680" w14:textId="77777777" w:rsidR="007127F4" w:rsidRPr="007127F4" w:rsidRDefault="007127F4" w:rsidP="00712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94C67C" w14:textId="77777777" w:rsidR="007127F4" w:rsidRPr="007127F4" w:rsidRDefault="007127F4" w:rsidP="00712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Муниципальная программа Никольского городского поселения</w:t>
            </w:r>
          </w:p>
          <w:p w14:paraId="028F51CD" w14:textId="77777777" w:rsidR="007127F4" w:rsidRPr="007127F4" w:rsidRDefault="007127F4" w:rsidP="0071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Тосненского района Ленинградской области «</w:t>
            </w:r>
            <w:r w:rsidRPr="007127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территории Никольского городского поселения Тосненского района Ленинградской области» </w:t>
            </w:r>
          </w:p>
        </w:tc>
      </w:tr>
      <w:tr w:rsidR="007127F4" w:rsidRPr="007127F4" w14:paraId="2E861D07" w14:textId="77777777" w:rsidTr="00005053">
        <w:trPr>
          <w:tblCellSpacing w:w="5" w:type="nil"/>
          <w:jc w:val="center"/>
        </w:trPr>
        <w:tc>
          <w:tcPr>
            <w:tcW w:w="139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DA4A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27F4" w:rsidRPr="007127F4" w14:paraId="4C16F6A9" w14:textId="77777777" w:rsidTr="00005053">
        <w:trPr>
          <w:trHeight w:val="358"/>
          <w:tblCellSpacing w:w="5" w:type="nil"/>
          <w:jc w:val="center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EB5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...1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570" w14:textId="77777777" w:rsidR="007127F4" w:rsidRPr="007127F4" w:rsidRDefault="007127F4" w:rsidP="007127F4">
            <w:pPr>
              <w:spacing w:after="120" w:line="274" w:lineRule="exact"/>
              <w:rPr>
                <w:rFonts w:ascii="Times New Roman" w:eastAsia="Calibri" w:hAnsi="Times New Roman" w:cs="Calibri"/>
                <w:lang w:eastAsia="en-US"/>
              </w:rPr>
            </w:pPr>
            <w:r w:rsidRPr="007127F4">
              <w:rPr>
                <w:rFonts w:ascii="Times New Roman" w:eastAsia="Calibri" w:hAnsi="Times New Roman" w:cs="Calibri"/>
                <w:lang w:eastAsia="en-US"/>
              </w:rPr>
              <w:t>Доли благоустроенных дворовых территорий</w:t>
            </w:r>
          </w:p>
          <w:p w14:paraId="59BFA1CD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 xml:space="preserve">   ...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6B1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963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B093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76D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A24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CE1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73F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EFB" w14:textId="77777777" w:rsidR="007127F4" w:rsidRPr="007127F4" w:rsidRDefault="007127F4" w:rsidP="0071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7F4">
              <w:rPr>
                <w:rFonts w:ascii="Times New Roman" w:eastAsia="Times New Roman" w:hAnsi="Times New Roman" w:cs="Times New Roman"/>
              </w:rPr>
              <w:t>25</w:t>
            </w:r>
          </w:p>
        </w:tc>
      </w:tr>
    </w:tbl>
    <w:p w14:paraId="28018311" w14:textId="77777777" w:rsidR="007127F4" w:rsidRPr="007127F4" w:rsidRDefault="007127F4" w:rsidP="007127F4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7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0DFC90" w14:textId="77777777" w:rsidR="007127F4" w:rsidRPr="007127F4" w:rsidRDefault="007127F4" w:rsidP="007127F4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2BD2750D" w14:textId="77777777" w:rsidR="007127F4" w:rsidRDefault="007127F4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127F4" w:rsidSect="007127F4">
      <w:pgSz w:w="16838" w:h="11906" w:orient="landscape"/>
      <w:pgMar w:top="567" w:right="395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06B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27F4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2215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25EE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08D1-1C51-439E-A5A7-B5B20C0B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5</cp:revision>
  <cp:lastPrinted>2022-11-15T07:26:00Z</cp:lastPrinted>
  <dcterms:created xsi:type="dcterms:W3CDTF">2022-11-15T07:06:00Z</dcterms:created>
  <dcterms:modified xsi:type="dcterms:W3CDTF">2022-11-15T07:36:00Z</dcterms:modified>
</cp:coreProperties>
</file>