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60" w:rsidRPr="00002527" w:rsidRDefault="00786860" w:rsidP="0078686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786860" w:rsidRPr="00002527" w:rsidRDefault="00786860" w:rsidP="0078686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786860" w:rsidRPr="00002527" w:rsidRDefault="00786860" w:rsidP="00786860">
      <w:pPr>
        <w:ind w:left="-1080"/>
        <w:jc w:val="center"/>
        <w:rPr>
          <w:sz w:val="28"/>
          <w:szCs w:val="28"/>
        </w:rPr>
      </w:pPr>
    </w:p>
    <w:p w:rsidR="00786860" w:rsidRDefault="00786860" w:rsidP="0078686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786860" w:rsidRPr="00002527" w:rsidRDefault="00786860" w:rsidP="00786860">
      <w:pPr>
        <w:ind w:left="-1080"/>
        <w:jc w:val="center"/>
        <w:rPr>
          <w:b/>
          <w:sz w:val="28"/>
          <w:szCs w:val="28"/>
        </w:rPr>
      </w:pPr>
    </w:p>
    <w:p w:rsidR="00786860" w:rsidRPr="000E53A9" w:rsidRDefault="00786860" w:rsidP="00786860">
      <w:pPr>
        <w:ind w:left="-1080"/>
        <w:jc w:val="center"/>
      </w:pPr>
    </w:p>
    <w:p w:rsidR="00786860" w:rsidRPr="00002527" w:rsidRDefault="00786860" w:rsidP="00786860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786860" w:rsidRDefault="00786860" w:rsidP="00786860">
      <w:pPr>
        <w:ind w:left="-1080"/>
        <w:jc w:val="center"/>
        <w:rPr>
          <w:b/>
          <w:sz w:val="32"/>
          <w:szCs w:val="32"/>
        </w:rPr>
      </w:pPr>
      <w:bookmarkStart w:id="0" w:name="_GoBack"/>
      <w:bookmarkEnd w:id="0"/>
    </w:p>
    <w:p w:rsidR="0009588E" w:rsidRPr="00786860" w:rsidRDefault="0009588E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rPr>
          <w:sz w:val="28"/>
          <w:szCs w:val="28"/>
          <w:u w:val="single"/>
        </w:rPr>
      </w:pPr>
      <w:r w:rsidRPr="00786860">
        <w:rPr>
          <w:sz w:val="28"/>
          <w:szCs w:val="28"/>
          <w:u w:val="single"/>
        </w:rPr>
        <w:t>18.08.2014</w:t>
      </w:r>
      <w:r w:rsidR="00786860">
        <w:rPr>
          <w:sz w:val="28"/>
          <w:szCs w:val="28"/>
        </w:rPr>
        <w:t xml:space="preserve">        №</w:t>
      </w:r>
      <w:r>
        <w:rPr>
          <w:sz w:val="28"/>
          <w:szCs w:val="28"/>
        </w:rPr>
        <w:t xml:space="preserve">     </w:t>
      </w:r>
      <w:r w:rsidRPr="00786860">
        <w:rPr>
          <w:sz w:val="28"/>
          <w:szCs w:val="28"/>
          <w:u w:val="single"/>
        </w:rPr>
        <w:t>229-па</w:t>
      </w:r>
    </w:p>
    <w:p w:rsidR="0009588E" w:rsidRPr="000E63C0" w:rsidRDefault="0009588E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6B7C43" w:rsidRPr="00EB41B7" w:rsidRDefault="000E06ED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ind w:right="3402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постановлении от 22.10.2013 №229-па «</w:t>
      </w:r>
      <w:r w:rsidR="006B7C43" w:rsidRPr="00EB41B7">
        <w:rPr>
          <w:sz w:val="28"/>
          <w:szCs w:val="28"/>
        </w:rPr>
        <w:t xml:space="preserve">Об утверждении Порядка разработки и  реализации муниципальных программ </w:t>
      </w:r>
      <w:r w:rsidR="00BD0039" w:rsidRPr="00EB41B7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>»</w:t>
      </w:r>
    </w:p>
    <w:p w:rsidR="00062654" w:rsidRPr="00EB41B7" w:rsidRDefault="00062654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B41B7" w:rsidRDefault="006B7C43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В целях реализации ст. 179 Бюджетного Кодекса Российской Федерации и совершенствования программно-целевого планирования, </w:t>
      </w:r>
    </w:p>
    <w:p w:rsidR="00EB41B7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B7C43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6B7C43" w:rsidRPr="00EB41B7">
        <w:rPr>
          <w:sz w:val="28"/>
          <w:szCs w:val="28"/>
        </w:rPr>
        <w:t>:</w:t>
      </w:r>
    </w:p>
    <w:p w:rsidR="00EB41B7" w:rsidRPr="00EB41B7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C43" w:rsidRDefault="006B7C43" w:rsidP="0009588E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1. </w:t>
      </w:r>
      <w:r w:rsidR="000E06ED">
        <w:rPr>
          <w:sz w:val="28"/>
          <w:szCs w:val="28"/>
        </w:rPr>
        <w:t>Внести изменения в</w:t>
      </w:r>
      <w:r w:rsidR="0009588E">
        <w:rPr>
          <w:sz w:val="28"/>
          <w:szCs w:val="28"/>
        </w:rPr>
        <w:t xml:space="preserve"> Приложение 1</w:t>
      </w:r>
      <w:r w:rsidR="000E06ED">
        <w:rPr>
          <w:sz w:val="28"/>
          <w:szCs w:val="28"/>
        </w:rPr>
        <w:t xml:space="preserve"> </w:t>
      </w:r>
      <w:r w:rsidR="0009588E">
        <w:rPr>
          <w:sz w:val="28"/>
          <w:szCs w:val="28"/>
        </w:rPr>
        <w:t>постановления</w:t>
      </w:r>
      <w:r w:rsidR="004F3E96">
        <w:rPr>
          <w:sz w:val="28"/>
          <w:szCs w:val="28"/>
        </w:rPr>
        <w:t xml:space="preserve"> администрации </w:t>
      </w:r>
      <w:r w:rsidR="004F3E96" w:rsidRPr="00EB41B7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4F3E96">
        <w:rPr>
          <w:sz w:val="28"/>
          <w:szCs w:val="28"/>
        </w:rPr>
        <w:t xml:space="preserve">от 22.10.2013 №229-па </w:t>
      </w:r>
      <w:r w:rsidR="0070212B">
        <w:rPr>
          <w:sz w:val="28"/>
          <w:szCs w:val="28"/>
        </w:rPr>
        <w:t>«</w:t>
      </w:r>
      <w:r w:rsidR="0070212B" w:rsidRPr="00EB41B7">
        <w:rPr>
          <w:sz w:val="28"/>
          <w:szCs w:val="28"/>
        </w:rPr>
        <w:t>Об утверждении Порядка разработки и  реализации муниципальных программ Никольского городского поселения Тосненского района Ленинградской области</w:t>
      </w:r>
      <w:r w:rsidR="0009588E">
        <w:rPr>
          <w:sz w:val="28"/>
          <w:szCs w:val="28"/>
        </w:rPr>
        <w:t>»</w:t>
      </w:r>
      <w:r w:rsidRPr="00EB41B7">
        <w:rPr>
          <w:sz w:val="28"/>
          <w:szCs w:val="28"/>
        </w:rPr>
        <w:t>:</w:t>
      </w:r>
    </w:p>
    <w:p w:rsidR="00B83725" w:rsidRDefault="00B83725" w:rsidP="0009588E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1.1.Исключить пункт 5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</w:p>
    <w:p w:rsidR="00B83725" w:rsidRPr="00B83725" w:rsidRDefault="00B83725" w:rsidP="000958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1.2.Пункт 14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изложить в новой редакции: «</w:t>
      </w:r>
      <w:r w:rsidRPr="00B83725">
        <w:rPr>
          <w:sz w:val="28"/>
          <w:szCs w:val="28"/>
        </w:rPr>
        <w:t xml:space="preserve"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</w:t>
      </w:r>
      <w:r>
        <w:rPr>
          <w:sz w:val="28"/>
          <w:szCs w:val="28"/>
        </w:rPr>
        <w:t>постановлением</w:t>
      </w:r>
      <w:r w:rsidRPr="00B83725">
        <w:rPr>
          <w:sz w:val="28"/>
          <w:szCs w:val="28"/>
        </w:rPr>
        <w:t xml:space="preserve"> администрации поселения в срок не позднее двух месяцев</w:t>
      </w:r>
      <w:r>
        <w:rPr>
          <w:sz w:val="28"/>
          <w:szCs w:val="28"/>
        </w:rPr>
        <w:t xml:space="preserve"> </w:t>
      </w:r>
      <w:r w:rsidRPr="00B83725">
        <w:rPr>
          <w:sz w:val="28"/>
          <w:szCs w:val="28"/>
        </w:rPr>
        <w:t>до принятия решения о бюджете поселения на очередной финансовый год</w:t>
      </w:r>
      <w:r>
        <w:rPr>
          <w:sz w:val="28"/>
          <w:szCs w:val="28"/>
        </w:rPr>
        <w:t>»</w:t>
      </w:r>
      <w:r w:rsidRPr="00B83725">
        <w:rPr>
          <w:sz w:val="28"/>
          <w:szCs w:val="28"/>
        </w:rPr>
        <w:t>.</w:t>
      </w:r>
    </w:p>
    <w:p w:rsidR="008F60F9" w:rsidRDefault="008F60F9" w:rsidP="0009588E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B8372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83725">
        <w:rPr>
          <w:sz w:val="28"/>
          <w:szCs w:val="28"/>
        </w:rPr>
        <w:t>П</w:t>
      </w:r>
      <w:r>
        <w:rPr>
          <w:sz w:val="28"/>
          <w:szCs w:val="28"/>
        </w:rPr>
        <w:t xml:space="preserve">ункт 3 раздела </w:t>
      </w:r>
      <w:r>
        <w:rPr>
          <w:sz w:val="28"/>
          <w:szCs w:val="28"/>
          <w:lang w:val="en-US"/>
        </w:rPr>
        <w:t>IV</w:t>
      </w:r>
      <w:r w:rsidRPr="008F60F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  <w:r w:rsidRPr="008F60F9">
        <w:rPr>
          <w:sz w:val="28"/>
          <w:szCs w:val="28"/>
        </w:rPr>
        <w:t xml:space="preserve"> “</w:t>
      </w:r>
      <w:r>
        <w:rPr>
          <w:sz w:val="28"/>
          <w:szCs w:val="28"/>
        </w:rPr>
        <w:t xml:space="preserve">необходимости изменения сроков реализации или досрочного прекращения реализации муниципальной программы, подпрограммы или ее отдельных мероприятий, вызванных изменением законодательства, </w:t>
      </w:r>
      <w:r w:rsidRPr="008F60F9">
        <w:rPr>
          <w:sz w:val="28"/>
          <w:szCs w:val="28"/>
        </w:rPr>
        <w:t xml:space="preserve">по результатам оценки эффективности реализации муниципальной программы, установленной </w:t>
      </w:r>
      <w:hyperlink w:anchor="Par208" w:history="1">
        <w:r w:rsidRPr="008F60F9">
          <w:rPr>
            <w:sz w:val="28"/>
            <w:szCs w:val="28"/>
          </w:rPr>
          <w:t>разделом VIII</w:t>
        </w:r>
      </w:hyperlink>
      <w:r w:rsidRPr="008F60F9">
        <w:rPr>
          <w:sz w:val="28"/>
          <w:szCs w:val="28"/>
        </w:rPr>
        <w:t xml:space="preserve"> "Порядок проведения и критерии оценки эффективности реализации муниципально</w:t>
      </w:r>
      <w:r>
        <w:rPr>
          <w:sz w:val="28"/>
          <w:szCs w:val="28"/>
        </w:rPr>
        <w:t>й программы" настоящего Порядка, или иных обстоятельств».</w:t>
      </w:r>
      <w:proofErr w:type="gramEnd"/>
    </w:p>
    <w:p w:rsidR="00A45C12" w:rsidRPr="00A45C12" w:rsidRDefault="00A45C12" w:rsidP="000958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A45C12">
        <w:t xml:space="preserve"> </w:t>
      </w:r>
      <w:r w:rsidR="00B83725">
        <w:t>П</w:t>
      </w:r>
      <w:r>
        <w:rPr>
          <w:sz w:val="28"/>
          <w:szCs w:val="28"/>
        </w:rPr>
        <w:t xml:space="preserve">ункт 5 раздела </w:t>
      </w:r>
      <w:r>
        <w:rPr>
          <w:sz w:val="28"/>
          <w:szCs w:val="28"/>
          <w:lang w:val="en-US"/>
        </w:rPr>
        <w:t>IV</w:t>
      </w:r>
      <w:r w:rsidRPr="008F60F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  <w:r w:rsidRPr="00A45C1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45C12">
        <w:rPr>
          <w:sz w:val="28"/>
          <w:szCs w:val="28"/>
        </w:rPr>
        <w:t>В течение финансового года и планового периода в  постановление главы администрации об утверждении программы могут вноситься следующие изменения:</w:t>
      </w:r>
    </w:p>
    <w:p w:rsidR="00A45C12" w:rsidRPr="00A45C12" w:rsidRDefault="00A45C12" w:rsidP="000958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5C12">
        <w:rPr>
          <w:sz w:val="28"/>
          <w:szCs w:val="28"/>
        </w:rPr>
        <w:t>1) технические правки, не меняющие цель, муниципальной программы (подпрограммы);</w:t>
      </w:r>
    </w:p>
    <w:p w:rsidR="00A45C12" w:rsidRPr="00A45C12" w:rsidRDefault="00A45C12" w:rsidP="000958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5C12">
        <w:rPr>
          <w:sz w:val="28"/>
          <w:szCs w:val="28"/>
        </w:rPr>
        <w:lastRenderedPageBreak/>
        <w:t>2) перераспределение бюджетных ассигнований между мероприятиями муниципальной программы (подпрограмм);</w:t>
      </w:r>
    </w:p>
    <w:p w:rsidR="00A45C12" w:rsidRPr="00A45C12" w:rsidRDefault="00A45C12" w:rsidP="000958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5C12">
        <w:rPr>
          <w:sz w:val="28"/>
          <w:szCs w:val="28"/>
        </w:rPr>
        <w:t>3) изменение мероприятий муниципальной программы без изменения общего объема бюджетных ассигнований на их реализацию</w:t>
      </w:r>
      <w:r>
        <w:rPr>
          <w:sz w:val="28"/>
          <w:szCs w:val="28"/>
        </w:rPr>
        <w:t>»</w:t>
      </w:r>
      <w:r w:rsidR="00B83725">
        <w:rPr>
          <w:sz w:val="28"/>
          <w:szCs w:val="28"/>
        </w:rPr>
        <w:t>.</w:t>
      </w:r>
    </w:p>
    <w:p w:rsidR="006B7C43" w:rsidRPr="00EB41B7" w:rsidRDefault="006B7C43" w:rsidP="0009588E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>2. Постановление вступает в силу со дня его подписания</w:t>
      </w:r>
      <w:r w:rsidR="0070212B">
        <w:rPr>
          <w:sz w:val="28"/>
          <w:szCs w:val="28"/>
        </w:rPr>
        <w:t xml:space="preserve"> и распространяется на правоотношения, возникшие с 01 июля 2014 года</w:t>
      </w:r>
      <w:r w:rsidR="00BD0039" w:rsidRPr="00EB41B7">
        <w:rPr>
          <w:sz w:val="28"/>
          <w:szCs w:val="28"/>
        </w:rPr>
        <w:t>.</w:t>
      </w:r>
    </w:p>
    <w:p w:rsidR="00BD0039" w:rsidRPr="00EB41B7" w:rsidRDefault="00BD0039" w:rsidP="0009588E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EB41B7">
          <w:rPr>
            <w:rStyle w:val="a6"/>
            <w:sz w:val="28"/>
            <w:szCs w:val="28"/>
            <w:lang w:val="en-US"/>
          </w:rPr>
          <w:t>www</w:t>
        </w:r>
        <w:r w:rsidRPr="00EB41B7">
          <w:rPr>
            <w:rStyle w:val="a6"/>
            <w:sz w:val="28"/>
            <w:szCs w:val="28"/>
          </w:rPr>
          <w:t>.</w:t>
        </w:r>
        <w:proofErr w:type="spellStart"/>
        <w:r w:rsidRPr="00EB41B7">
          <w:rPr>
            <w:rStyle w:val="a6"/>
            <w:sz w:val="28"/>
            <w:szCs w:val="28"/>
            <w:lang w:val="en-US"/>
          </w:rPr>
          <w:t>Nikolskoecity</w:t>
        </w:r>
        <w:proofErr w:type="spellEnd"/>
        <w:r w:rsidRPr="00EB41B7">
          <w:rPr>
            <w:rStyle w:val="a6"/>
            <w:sz w:val="28"/>
            <w:szCs w:val="28"/>
          </w:rPr>
          <w:t>.</w:t>
        </w:r>
        <w:proofErr w:type="spellStart"/>
        <w:r w:rsidRPr="00EB41B7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EB41B7">
        <w:rPr>
          <w:sz w:val="28"/>
          <w:szCs w:val="28"/>
        </w:rPr>
        <w:t xml:space="preserve"> .</w:t>
      </w:r>
    </w:p>
    <w:p w:rsidR="00BD0039" w:rsidRPr="00EB41B7" w:rsidRDefault="00BD0039" w:rsidP="0009588E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4. </w:t>
      </w:r>
      <w:proofErr w:type="gramStart"/>
      <w:r w:rsidRPr="00EB41B7">
        <w:rPr>
          <w:sz w:val="28"/>
          <w:szCs w:val="28"/>
        </w:rPr>
        <w:t>Контроль за</w:t>
      </w:r>
      <w:proofErr w:type="gramEnd"/>
      <w:r w:rsidRPr="00EB41B7">
        <w:rPr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062654" w:rsidRDefault="00062654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982A35" w:rsidRDefault="00982A35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982A35" w:rsidRPr="00EB41B7" w:rsidRDefault="00982A35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BD0039" w:rsidRPr="00EB41B7" w:rsidRDefault="00BD0039" w:rsidP="00EB41B7">
      <w:pPr>
        <w:tabs>
          <w:tab w:val="left" w:pos="9214"/>
        </w:tabs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Глава администрации                                                                      </w:t>
      </w:r>
      <w:r w:rsidR="00062654" w:rsidRPr="00EB41B7">
        <w:rPr>
          <w:sz w:val="28"/>
          <w:szCs w:val="28"/>
        </w:rPr>
        <w:t xml:space="preserve">   </w:t>
      </w:r>
      <w:r w:rsidRPr="00EB41B7">
        <w:rPr>
          <w:sz w:val="28"/>
          <w:szCs w:val="28"/>
        </w:rPr>
        <w:t xml:space="preserve">   С.А.Шикалов</w:t>
      </w:r>
    </w:p>
    <w:p w:rsidR="005E118B" w:rsidRDefault="005E118B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82A35" w:rsidRDefault="00982A35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82A35" w:rsidRDefault="00982A35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EB41B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EB41B7" w:rsidSect="00B83725">
      <w:pgSz w:w="11906" w:h="16838"/>
      <w:pgMar w:top="107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D3" w:rsidRDefault="00B712D3">
      <w:r>
        <w:separator/>
      </w:r>
    </w:p>
  </w:endnote>
  <w:endnote w:type="continuationSeparator" w:id="0">
    <w:p w:rsidR="00B712D3" w:rsidRDefault="00B7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D3" w:rsidRDefault="00B712D3">
      <w:r>
        <w:separator/>
      </w:r>
    </w:p>
  </w:footnote>
  <w:footnote w:type="continuationSeparator" w:id="0">
    <w:p w:rsidR="00B712D3" w:rsidRDefault="00B71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617D5"/>
    <w:rsid w:val="00062654"/>
    <w:rsid w:val="0009588E"/>
    <w:rsid w:val="000E06ED"/>
    <w:rsid w:val="000E63C0"/>
    <w:rsid w:val="001F07DE"/>
    <w:rsid w:val="0025172F"/>
    <w:rsid w:val="002A5AC8"/>
    <w:rsid w:val="0030448C"/>
    <w:rsid w:val="00427B65"/>
    <w:rsid w:val="004A7746"/>
    <w:rsid w:val="004F3E96"/>
    <w:rsid w:val="005E118B"/>
    <w:rsid w:val="006127E9"/>
    <w:rsid w:val="006B7C43"/>
    <w:rsid w:val="0070212B"/>
    <w:rsid w:val="00786860"/>
    <w:rsid w:val="007D4F21"/>
    <w:rsid w:val="00856971"/>
    <w:rsid w:val="008B22DD"/>
    <w:rsid w:val="008F60F9"/>
    <w:rsid w:val="009517CF"/>
    <w:rsid w:val="00982A35"/>
    <w:rsid w:val="009B2FF4"/>
    <w:rsid w:val="00A343D3"/>
    <w:rsid w:val="00A45C12"/>
    <w:rsid w:val="00AB154B"/>
    <w:rsid w:val="00B01714"/>
    <w:rsid w:val="00B57E7E"/>
    <w:rsid w:val="00B712D3"/>
    <w:rsid w:val="00B83725"/>
    <w:rsid w:val="00BB4826"/>
    <w:rsid w:val="00BD0039"/>
    <w:rsid w:val="00C451A1"/>
    <w:rsid w:val="00E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3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3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</cp:lastModifiedBy>
  <cp:revision>3</cp:revision>
  <cp:lastPrinted>2014-08-19T13:23:00Z</cp:lastPrinted>
  <dcterms:created xsi:type="dcterms:W3CDTF">2014-08-19T13:22:00Z</dcterms:created>
  <dcterms:modified xsi:type="dcterms:W3CDTF">2014-08-19T13:24:00Z</dcterms:modified>
</cp:coreProperties>
</file>