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792AFA" w:rsidRP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</w:t>
      </w: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19.08.2016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230-па</w:t>
      </w:r>
    </w:p>
    <w:p w:rsidR="00792AFA" w:rsidRP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92AFA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и дополнений</w:t>
      </w:r>
    </w:p>
    <w:p w:rsidR="00792AFA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</w:t>
      </w:r>
      <w:r w:rsid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постановление</w:t>
      </w:r>
      <w:r w:rsidRPr="00792AFA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146 от 28.06.2011г. «Об утверждении </w:t>
      </w:r>
    </w:p>
    <w:p w:rsidR="00792AFA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административного регламента</w:t>
      </w:r>
      <w:r w:rsid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предоставления</w:t>
      </w:r>
    </w:p>
    <w:p w:rsidR="00792AFA" w:rsidRDefault="00C12154" w:rsidP="00792AFA">
      <w:pPr>
        <w:pStyle w:val="a5"/>
        <w:jc w:val="both"/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администрацией Никольского городского поселения</w:t>
      </w:r>
      <w:r w:rsidRPr="00792AFA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792AFA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Тосненского района Ленинградской области </w:t>
      </w:r>
    </w:p>
    <w:p w:rsidR="00792AFA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муниципальной услуги</w:t>
      </w:r>
      <w:r w:rsid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по выдаче разрешения</w:t>
      </w:r>
    </w:p>
    <w:p w:rsidR="00C12154" w:rsidRDefault="00C12154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92AF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на ввод в эксплуатацию».</w:t>
      </w:r>
    </w:p>
    <w:p w:rsidR="00792AFA" w:rsidRDefault="00792AFA" w:rsidP="00792AFA">
      <w:pPr>
        <w:pStyle w:val="a5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92AFA" w:rsidRPr="00792AFA" w:rsidRDefault="00792AFA" w:rsidP="00792AF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AFA" w:rsidRDefault="00D45FF8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210-ФЗ "Об организации предоставления государственных и муниципальных услуг", статьи 55 Градостроительного кодекса Российской Федерации, приказ Министерства строительства и жилищно-коммунального хозяйства Российской Федерации от 19.02.2015 N 117/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эксплуатацию", Уставом Никольского городского поселения.</w:t>
      </w:r>
      <w:r w:rsidR="00C12154"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792AFA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</w:t>
      </w:r>
      <w:r w:rsidR="00C12154" w:rsidRPr="00792A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СТАНОВЛЯ</w:t>
      </w:r>
      <w:r w:rsidR="00C12154" w:rsidRPr="00792AFA">
        <w:rPr>
          <w:rFonts w:ascii="Times New Roman" w:hAnsi="Times New Roman" w:cs="Times New Roman"/>
          <w:sz w:val="28"/>
          <w:szCs w:val="28"/>
        </w:rPr>
        <w:t>Ю:</w:t>
      </w:r>
    </w:p>
    <w:p w:rsidR="00792AFA" w:rsidRDefault="00792AFA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2AFA" w:rsidRDefault="00792AFA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1. Внести следующие изменения и дополнения в административный регламент предоставления администрацией Никольского городского поселения Тосненского района Ленинградской области муниципальной услуги по выдаче разрешения на ввод в эксплуатацию (далее - Административный регламент):</w:t>
      </w:r>
    </w:p>
    <w:p w:rsidR="00D45FF8" w:rsidRDefault="00792AFA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 В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2154" w:rsidRPr="00792AF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. 1.2. п. 1 Административного регламента, исключить: «постановлением Правительства Российской Федерации от 24.11.2005 №698 «О форме разрешения на строительство и форме разрешения на ввод объекта в эксплуатацию» (далее – постановление №698)» и дополнить «приказом Министерства строительства и жилищно-коммунального хозяйства </w:t>
      </w:r>
      <w:r w:rsidR="00C12154" w:rsidRPr="00792AF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19.02.2015 N 117/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эксплуатацию"».</w:t>
      </w:r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1</w:t>
      </w:r>
      <w:r w:rsidR="00792AFA">
        <w:rPr>
          <w:rFonts w:ascii="Times New Roman" w:hAnsi="Times New Roman" w:cs="Times New Roman"/>
          <w:sz w:val="28"/>
          <w:szCs w:val="28"/>
        </w:rPr>
        <w:t>.2. Пункт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2.3. Административного регламента изложить в новой редакции: </w:t>
      </w:r>
      <w:r w:rsidR="00792AFA">
        <w:rPr>
          <w:rFonts w:ascii="Times New Roman" w:hAnsi="Times New Roman" w:cs="Times New Roman"/>
          <w:sz w:val="28"/>
          <w:szCs w:val="28"/>
        </w:rPr>
        <w:t xml:space="preserve">  </w:t>
      </w:r>
      <w:r w:rsidR="00C12154" w:rsidRPr="00792AFA">
        <w:rPr>
          <w:rFonts w:ascii="Times New Roman" w:hAnsi="Times New Roman" w:cs="Times New Roman"/>
          <w:sz w:val="28"/>
          <w:szCs w:val="28"/>
        </w:rPr>
        <w:t>«2.3. Отказ в выдаче разрешения на ввод объекта в эксплуатацию допускается в случаях: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отсутствие документов, указанных в частях 3 и 4 статьи 55 Градостроительного кодекса Российской Федерации;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несоответствие объекта капитального строительства требованиям, установленным в разрешении на строительство;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Неполучение (несвоевременное получение) документов, запрошенных в соответствии с частями 3.2 и 3.3 статьи 55 Градостроительного кодекса Российской Федерации, не может являться основанием для отказа в выдаче разрешения на ввод объекта в эксплуатацию.</w:t>
      </w:r>
    </w:p>
    <w:p w:rsidR="00792AFA" w:rsidRDefault="00C12154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Основанием для отказа в выдаче разрешения на ввод объекта в эксплуатацию, кроме указанных в части 6 статьи 55 Градостроительного кодекса Российской Федерации оснований, является невыполнение застройщиком требований, предусмотренных частью 18 статьи 51 настоящего Кодекса;</w:t>
      </w:r>
      <w:r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содержащих ошибки или противоречивые сведения;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- наличие соответствующих постановлений (актов) судов, решений правоохранительных органов».</w:t>
      </w:r>
    </w:p>
    <w:p w:rsidR="00792AFA" w:rsidRDefault="00792AFA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1.3. Пункт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2.4. Административного регламента изложить в новой редакции: «2.4. Выдача дубликата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C12154" w:rsidRPr="00792AFA">
        <w:rPr>
          <w:rFonts w:ascii="Times New Roman" w:hAnsi="Times New Roman" w:cs="Times New Roman"/>
          <w:sz w:val="28"/>
          <w:szCs w:val="28"/>
        </w:rPr>
        <w:t>ри утрате разрешения (пожар, стихийное бедствие, хищение и др.) по заявлению застройщика (образец приведен в приложении № 6 к настоящему Административному регламенту), с приложенными к заявлению объяснениями и подтверждающими документами соответствующих органов, ему выдается дубликат. Выдача дубликата разрешения на ввод объекта в эксплуатацию производится в течение 10 дней с момента регистрации заявления».</w:t>
      </w:r>
    </w:p>
    <w:p w:rsidR="00792AFA" w:rsidRDefault="00792AFA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45FF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1.4. Пункт </w:t>
      </w:r>
      <w:r w:rsidR="00C12154" w:rsidRPr="00792AFA">
        <w:rPr>
          <w:rFonts w:ascii="Times New Roman" w:hAnsi="Times New Roman" w:cs="Times New Roman"/>
          <w:sz w:val="28"/>
          <w:szCs w:val="28"/>
        </w:rPr>
        <w:t>2.5. Административного регламента изложить в новой редакции: «2.5. Внесение изменений в разрешение на ввод объекта в эксплуатацию (приложение №7).</w:t>
      </w:r>
      <w:r w:rsidR="00C12154"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lastRenderedPageBreak/>
        <w:t>Не допускается внесение изменений в разрешение на ввод, если фактические параметры объекта изменены застройщиком (инвестором, дольщиком) после выдачи разрешения на ввод.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Внесение изменений в разрешение возможно, если: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1) допущена техническая ошибка (опечатка) при оформлении разрешения;</w:t>
      </w:r>
    </w:p>
    <w:p w:rsidR="00792AFA" w:rsidRDefault="00C12154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2) допущена техническая ошибка организацией, уполномоченной на осуществление технического учета и технической инвентаризации объектов капитального строительства, при определении фактических параметров объекта. Изменения вносятся на основании справки, выданной застройщику уполномоченной организацией с указанием новых параметров объекта, причин допущенной ошибки и имеющей новый регистрационный номер и дату ее выдачи».</w:t>
      </w:r>
      <w:r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1.5.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зменить </w:t>
      </w:r>
      <w:proofErr w:type="spellStart"/>
      <w:r w:rsidR="00C12154" w:rsidRPr="00792AF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. 9 п. 1.5.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Административного регламента, заменив слова: «заключение органа государственного строительного надзора (в случае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отношении объектов, строительство, реконструкция, капитальный ремонт которых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осуществляются на землях особо охраняемых природных территорий.», на «документ,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объекте».</w:t>
      </w:r>
      <w:proofErr w:type="gramEnd"/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1.6. Пункт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1.5.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дополнить </w:t>
      </w:r>
      <w:proofErr w:type="spellStart"/>
      <w:r w:rsidR="00C12154" w:rsidRPr="00792AF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12154" w:rsidRPr="00792AFA">
        <w:rPr>
          <w:rFonts w:ascii="Times New Roman" w:hAnsi="Times New Roman" w:cs="Times New Roman"/>
          <w:sz w:val="28"/>
          <w:szCs w:val="28"/>
        </w:rPr>
        <w:t>. 10 следующего содержания: «акт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использования».</w:t>
      </w:r>
      <w:proofErr w:type="gramEnd"/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1.7</w:t>
      </w:r>
      <w:r>
        <w:rPr>
          <w:rFonts w:ascii="Times New Roman" w:hAnsi="Times New Roman" w:cs="Times New Roman"/>
          <w:sz w:val="28"/>
          <w:szCs w:val="28"/>
        </w:rPr>
        <w:t>. Пункт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1.5. Административного регламента, дополнить </w:t>
      </w:r>
      <w:proofErr w:type="spellStart"/>
      <w:r w:rsidR="00C12154" w:rsidRPr="00792AF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C12154" w:rsidRPr="00792AFA">
        <w:rPr>
          <w:rFonts w:ascii="Times New Roman" w:hAnsi="Times New Roman" w:cs="Times New Roman"/>
          <w:sz w:val="28"/>
          <w:szCs w:val="28"/>
        </w:rPr>
        <w:t>. 11 следующего содержания: «технический план объекта капитального строительства, подготовленный в соответствии с Федеральным законом от 24 июля 2007 года N 221-ФЗ "О государственном кадастре недвижимости"».</w:t>
      </w:r>
    </w:p>
    <w:p w:rsid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1.8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оследний абзац п. 1.5. Административного регламента, изложить в новой редакции: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«Указанный в подпункте 6 документ, должен содержать информацию о нормативных значениях показателей, включенных в состав требований энергетической эффективности объекта капитального </w:t>
      </w:r>
      <w:r w:rsidR="00C12154" w:rsidRPr="00792AFA">
        <w:rPr>
          <w:rFonts w:ascii="Times New Roman" w:hAnsi="Times New Roman" w:cs="Times New Roman"/>
          <w:sz w:val="28"/>
          <w:szCs w:val="28"/>
        </w:rPr>
        <w:lastRenderedPageBreak/>
        <w:t>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приборами учета используемых энергетических ресурсов».</w:t>
      </w:r>
    </w:p>
    <w:p w:rsidR="00792AFA" w:rsidRDefault="00D45FF8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2. Изменения и дополнения указанные в п. 1.1 – 1.8 настоящего постановления изложить в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новою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редакцию Административного регламента.</w:t>
      </w:r>
      <w:r w:rsidR="00C12154"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D45FF8" w:rsidP="00792AFA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</w:t>
      </w:r>
      <w:r w:rsidR="00C12154" w:rsidRPr="00792AF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>опубликования и подлежит размещению на официальном сайте Никольского городского поселения.</w:t>
      </w:r>
    </w:p>
    <w:p w:rsidR="00C12154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2154" w:rsidRPr="00792A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C12154" w:rsidRPr="00792A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12154" w:rsidRPr="00792AF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45FF8" w:rsidRPr="00792AFA" w:rsidRDefault="00D45FF8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12154" w:rsidRPr="00792AFA" w:rsidRDefault="00C12154" w:rsidP="00792AF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92AF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D45F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792AFA">
        <w:rPr>
          <w:rFonts w:ascii="Times New Roman" w:hAnsi="Times New Roman" w:cs="Times New Roman"/>
          <w:sz w:val="28"/>
          <w:szCs w:val="28"/>
        </w:rPr>
        <w:t>С.А. Шикалов</w:t>
      </w: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D45FF8" w:rsidRDefault="00D45FF8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792AFA" w:rsidRPr="00D45FF8" w:rsidRDefault="00C12154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D45FF8">
        <w:rPr>
          <w:rFonts w:ascii="Times New Roman" w:hAnsi="Times New Roman" w:cs="Times New Roman"/>
          <w:sz w:val="20"/>
          <w:szCs w:val="20"/>
        </w:rPr>
        <w:t>Исп. Вишневский Р.Н.</w:t>
      </w:r>
    </w:p>
    <w:p w:rsidR="00F010AF" w:rsidRPr="00D45FF8" w:rsidRDefault="00C12154" w:rsidP="00792AFA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D45FF8">
        <w:rPr>
          <w:rFonts w:ascii="Times New Roman" w:hAnsi="Times New Roman" w:cs="Times New Roman"/>
          <w:sz w:val="20"/>
          <w:szCs w:val="20"/>
        </w:rPr>
        <w:t>8(81361) 52 078</w:t>
      </w:r>
      <w:bookmarkStart w:id="0" w:name="_GoBack"/>
      <w:bookmarkEnd w:id="0"/>
    </w:p>
    <w:sectPr w:rsidR="00F010AF" w:rsidRPr="00D45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E1"/>
    <w:rsid w:val="00792AFA"/>
    <w:rsid w:val="008043E7"/>
    <w:rsid w:val="00A415E1"/>
    <w:rsid w:val="00C12154"/>
    <w:rsid w:val="00D45FF8"/>
    <w:rsid w:val="00F0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2154"/>
    <w:rPr>
      <w:b/>
      <w:bCs/>
    </w:rPr>
  </w:style>
  <w:style w:type="character" w:customStyle="1" w:styleId="apple-converted-space">
    <w:name w:val="apple-converted-space"/>
    <w:basedOn w:val="a0"/>
    <w:rsid w:val="00C12154"/>
  </w:style>
  <w:style w:type="paragraph" w:styleId="a5">
    <w:name w:val="No Spacing"/>
    <w:uiPriority w:val="1"/>
    <w:qFormat/>
    <w:rsid w:val="00792A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12154"/>
    <w:rPr>
      <w:b/>
      <w:bCs/>
    </w:rPr>
  </w:style>
  <w:style w:type="character" w:customStyle="1" w:styleId="apple-converted-space">
    <w:name w:val="apple-converted-space"/>
    <w:basedOn w:val="a0"/>
    <w:rsid w:val="00C12154"/>
  </w:style>
  <w:style w:type="paragraph" w:styleId="a5">
    <w:name w:val="No Spacing"/>
    <w:uiPriority w:val="1"/>
    <w:qFormat/>
    <w:rsid w:val="00792A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3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dcterms:created xsi:type="dcterms:W3CDTF">2016-08-19T09:39:00Z</dcterms:created>
  <dcterms:modified xsi:type="dcterms:W3CDTF">2016-08-19T09:53:00Z</dcterms:modified>
</cp:coreProperties>
</file>