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ТОСНЕНСКОГО РАЙОНА ЛЕНИНГРАДСКОЙ ОБЛАСТИ</w:t>
      </w:r>
    </w:p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A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A65" w:rsidRPr="003B6A65" w:rsidRDefault="003B6A65" w:rsidP="003B6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3B6A65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РАСПОРЯЖЕНИЕ</w:t>
      </w:r>
    </w:p>
    <w:p w:rsidR="008B1AE2" w:rsidRDefault="008B1AE2" w:rsidP="00EB0AFD">
      <w:pPr>
        <w:tabs>
          <w:tab w:val="left" w:pos="7560"/>
        </w:tabs>
        <w:spacing w:after="0" w:line="240" w:lineRule="auto"/>
        <w:ind w:right="1795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B0AFD" w:rsidRPr="00A77A81" w:rsidRDefault="008B1AE2" w:rsidP="00EB0AFD">
      <w:pPr>
        <w:tabs>
          <w:tab w:val="left" w:pos="7560"/>
        </w:tabs>
        <w:spacing w:after="0" w:line="240" w:lineRule="auto"/>
        <w:ind w:right="17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19.08.2020                   207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EB0AFD" w:rsidRPr="00A77A81" w:rsidRDefault="00EB0AFD" w:rsidP="00EB0AFD">
      <w:pPr>
        <w:tabs>
          <w:tab w:val="left" w:pos="7560"/>
        </w:tabs>
        <w:spacing w:after="0" w:line="240" w:lineRule="auto"/>
        <w:ind w:right="17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A77A81" w:rsidRDefault="00EB0AFD" w:rsidP="009C2F49">
      <w:pPr>
        <w:tabs>
          <w:tab w:val="left" w:pos="7088"/>
        </w:tabs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противодействия коррупции в администрации Никольского городского поселения Тосненского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Ленинградской области на 2020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A77A81" w:rsidRDefault="00EB0AFD" w:rsidP="008B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25.12.2008 № 273-ФЗ 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противодействии коррупции»</w:t>
      </w:r>
      <w:r w:rsidR="00AC2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 Президента Российской Федерации от 29.06.2018 № 378 «О национальном плане противодействия коррупции на 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C2A5E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2018-2020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Ленинградской области от 17.06.2011 </w:t>
      </w:r>
      <w:r w:rsidR="009478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44-оз «О противодействии корр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упции в Ленинградской области» </w:t>
      </w: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8B1AE2" w:rsidRDefault="00EB0AFD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противодействия коррупции в администрации Никольского городского поселения Тосненского района Ленинградской области на 2020 год (Приложение).</w:t>
      </w:r>
    </w:p>
    <w:p w:rsidR="008B1AE2" w:rsidRDefault="008B1AE2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организационной работе делопроизводству и кадрам администрации Никольского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Ленинградской области ознакомить</w:t>
      </w:r>
      <w:r w:rsidR="006A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роспись </w:t>
      </w:r>
      <w:r w:rsidR="006A15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настоящим 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исполнителей по мероприятиям Плана противодействия коррупции.</w:t>
      </w:r>
    </w:p>
    <w:p w:rsidR="008B1AE2" w:rsidRDefault="00EB0AFD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</w:t>
      </w:r>
      <w:r w:rsidR="00710875"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1AE2"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EB0AFD" w:rsidRPr="008B1AE2" w:rsidRDefault="008B1AE2" w:rsidP="008B1AE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 вступает в силу с даты подписания и подлежит размещению на официальном сайте администрации Никольского городского поселения </w:t>
      </w:r>
      <w:proofErr w:type="spellStart"/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Тосненского</w:t>
      </w:r>
      <w:proofErr w:type="spellEnd"/>
      <w:r w:rsidRPr="008B1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Ленинградской области в сети «Интернет»</w:t>
      </w:r>
    </w:p>
    <w:p w:rsidR="009478D7" w:rsidRDefault="009478D7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Pr="00A77A81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Pr="00A77A81" w:rsidRDefault="00EB0AFD" w:rsidP="00EB0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A77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Е.В.Миклашевич</w:t>
      </w:r>
      <w:proofErr w:type="spellEnd"/>
    </w:p>
    <w:p w:rsidR="00EB0AFD" w:rsidRDefault="00EB0AFD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AE2" w:rsidRDefault="008B1AE2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A65" w:rsidRDefault="003B6A65" w:rsidP="00EB0A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AFD" w:rsidRDefault="00EB0AFD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0875" w:rsidRPr="00A77A81" w:rsidRDefault="00710875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0AFD" w:rsidRPr="00A77A81" w:rsidRDefault="00EB0AFD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Е.В.Антонова</w:t>
      </w:r>
      <w:proofErr w:type="spellEnd"/>
    </w:p>
    <w:p w:rsidR="00EB0AFD" w:rsidRPr="00A77A81" w:rsidRDefault="00EB0AFD" w:rsidP="00EB0A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77A81">
        <w:rPr>
          <w:rFonts w:ascii="Times New Roman" w:eastAsia="Times New Roman" w:hAnsi="Times New Roman" w:cs="Times New Roman"/>
          <w:sz w:val="20"/>
          <w:szCs w:val="20"/>
          <w:lang w:eastAsia="ru-RU"/>
        </w:rPr>
        <w:t>54532</w:t>
      </w:r>
    </w:p>
    <w:p w:rsidR="00EB0AFD" w:rsidRPr="00A77A81" w:rsidRDefault="00EB0AFD" w:rsidP="00EB0AFD">
      <w:pPr>
        <w:rPr>
          <w:rFonts w:ascii="Times New Roman" w:hAnsi="Times New Roman"/>
          <w:sz w:val="28"/>
          <w:szCs w:val="28"/>
        </w:rPr>
      </w:pPr>
      <w:r w:rsidRPr="00A77A81">
        <w:rPr>
          <w:rFonts w:ascii="Times New Roman" w:hAnsi="Times New Roman"/>
          <w:sz w:val="28"/>
          <w:szCs w:val="28"/>
        </w:rPr>
        <w:br w:type="page"/>
      </w:r>
    </w:p>
    <w:p w:rsidR="00EB0AFD" w:rsidRPr="00EB0AFD" w:rsidRDefault="00EB0AFD" w:rsidP="00EB0AFD">
      <w:pPr>
        <w:pStyle w:val="a5"/>
        <w:spacing w:line="276" w:lineRule="auto"/>
        <w:ind w:left="5103"/>
        <w:rPr>
          <w:sz w:val="24"/>
          <w:szCs w:val="24"/>
        </w:rPr>
      </w:pPr>
      <w:r w:rsidRPr="00EB0AFD">
        <w:rPr>
          <w:sz w:val="24"/>
          <w:szCs w:val="24"/>
        </w:rPr>
        <w:lastRenderedPageBreak/>
        <w:t xml:space="preserve">Приложение </w:t>
      </w:r>
    </w:p>
    <w:p w:rsidR="00EB0AFD" w:rsidRDefault="00EB0AFD" w:rsidP="00EB0AFD">
      <w:pPr>
        <w:pStyle w:val="a5"/>
        <w:spacing w:line="276" w:lineRule="auto"/>
        <w:ind w:left="5103"/>
        <w:rPr>
          <w:sz w:val="24"/>
          <w:szCs w:val="24"/>
        </w:rPr>
      </w:pPr>
      <w:r w:rsidRPr="00EB0AFD">
        <w:rPr>
          <w:sz w:val="24"/>
          <w:szCs w:val="24"/>
        </w:rPr>
        <w:t xml:space="preserve">к </w:t>
      </w:r>
      <w:r w:rsidR="008B1AE2">
        <w:rPr>
          <w:sz w:val="24"/>
          <w:szCs w:val="24"/>
        </w:rPr>
        <w:t>распоряжению</w:t>
      </w:r>
      <w:r w:rsidRPr="00EB0AFD">
        <w:rPr>
          <w:sz w:val="24"/>
          <w:szCs w:val="24"/>
        </w:rPr>
        <w:t xml:space="preserve"> администрации Никольского городского поселения Тосненского района </w:t>
      </w:r>
    </w:p>
    <w:p w:rsidR="00EB0AFD" w:rsidRPr="00EB0AFD" w:rsidRDefault="00EB0AFD" w:rsidP="00EB0AFD">
      <w:pPr>
        <w:pStyle w:val="a5"/>
        <w:spacing w:line="276" w:lineRule="auto"/>
        <w:ind w:left="5103"/>
        <w:rPr>
          <w:sz w:val="24"/>
          <w:szCs w:val="24"/>
        </w:rPr>
      </w:pPr>
      <w:r w:rsidRPr="00EB0AFD">
        <w:rPr>
          <w:sz w:val="24"/>
          <w:szCs w:val="24"/>
        </w:rPr>
        <w:t>Ленинградской области</w:t>
      </w:r>
    </w:p>
    <w:p w:rsidR="00EB0AFD" w:rsidRPr="00EB0AFD" w:rsidRDefault="00EB0AFD" w:rsidP="00EB0AFD">
      <w:pPr>
        <w:pStyle w:val="a5"/>
        <w:spacing w:line="276" w:lineRule="auto"/>
        <w:ind w:left="5103"/>
        <w:rPr>
          <w:sz w:val="24"/>
          <w:szCs w:val="24"/>
        </w:rPr>
      </w:pPr>
      <w:r w:rsidRPr="00EB0AFD">
        <w:rPr>
          <w:sz w:val="24"/>
          <w:szCs w:val="24"/>
        </w:rPr>
        <w:t>от</w:t>
      </w:r>
      <w:r w:rsidR="009C2F49">
        <w:rPr>
          <w:sz w:val="24"/>
          <w:szCs w:val="24"/>
        </w:rPr>
        <w:t xml:space="preserve"> </w:t>
      </w:r>
      <w:r w:rsidR="008B1AE2">
        <w:rPr>
          <w:sz w:val="24"/>
          <w:szCs w:val="24"/>
        </w:rPr>
        <w:t xml:space="preserve">19.08.2020 </w:t>
      </w:r>
      <w:r w:rsidRPr="00EB0AFD">
        <w:rPr>
          <w:sz w:val="24"/>
          <w:szCs w:val="24"/>
        </w:rPr>
        <w:t xml:space="preserve">№ </w:t>
      </w:r>
      <w:r w:rsidR="006A1591">
        <w:rPr>
          <w:sz w:val="24"/>
          <w:szCs w:val="24"/>
        </w:rPr>
        <w:t>207-ра</w:t>
      </w:r>
    </w:p>
    <w:p w:rsidR="00EB0AFD" w:rsidRDefault="00EB0AFD" w:rsidP="000D27B9">
      <w:pPr>
        <w:pStyle w:val="a5"/>
        <w:spacing w:line="276" w:lineRule="auto"/>
        <w:jc w:val="center"/>
      </w:pPr>
    </w:p>
    <w:sdt>
      <w:sdtPr>
        <w:rPr>
          <w:sz w:val="24"/>
          <w:szCs w:val="24"/>
        </w:rPr>
        <w:id w:val="-1595467422"/>
        <w:docPartObj>
          <w:docPartGallery w:val="Page Numbers (Bottom of Page)"/>
          <w:docPartUnique/>
        </w:docPartObj>
      </w:sdtPr>
      <w:sdtEndPr/>
      <w:sdtContent>
        <w:p w:rsidR="000D27B9" w:rsidRPr="00EB0AFD" w:rsidRDefault="000D27B9" w:rsidP="000D27B9">
          <w:pPr>
            <w:pStyle w:val="a5"/>
            <w:spacing w:line="276" w:lineRule="auto"/>
            <w:jc w:val="center"/>
            <w:rPr>
              <w:b/>
              <w:sz w:val="24"/>
              <w:szCs w:val="24"/>
            </w:rPr>
          </w:pPr>
          <w:r w:rsidRPr="00EB0AFD">
            <w:rPr>
              <w:b/>
              <w:sz w:val="24"/>
              <w:szCs w:val="24"/>
            </w:rPr>
            <w:t xml:space="preserve">ПЛАН </w:t>
          </w:r>
        </w:p>
        <w:p w:rsidR="000D27B9" w:rsidRPr="00EB0AFD" w:rsidRDefault="000D27B9" w:rsidP="000D27B9">
          <w:pPr>
            <w:spacing w:after="0" w:line="276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EB0AFD">
            <w:rPr>
              <w:rFonts w:ascii="Times New Roman" w:hAnsi="Times New Roman"/>
              <w:b/>
              <w:sz w:val="24"/>
              <w:szCs w:val="24"/>
            </w:rPr>
            <w:t xml:space="preserve">противодействия коррупции в администрации 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br/>
            <w:t xml:space="preserve">Никольского городского поселения Тосненского района 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br/>
            <w:t>Ленинградской области на 20</w:t>
          </w:r>
          <w:r w:rsidR="00E27C2D" w:rsidRPr="00EB0AFD">
            <w:rPr>
              <w:rFonts w:ascii="Times New Roman" w:hAnsi="Times New Roman"/>
              <w:b/>
              <w:sz w:val="24"/>
              <w:szCs w:val="24"/>
            </w:rPr>
            <w:t>20</w:t>
          </w:r>
          <w:r w:rsidRPr="00EB0AFD">
            <w:rPr>
              <w:rFonts w:ascii="Times New Roman" w:hAnsi="Times New Roman"/>
              <w:b/>
              <w:sz w:val="24"/>
              <w:szCs w:val="24"/>
            </w:rPr>
            <w:t xml:space="preserve"> год</w:t>
          </w:r>
        </w:p>
        <w:p w:rsidR="000D27B9" w:rsidRPr="00EB0AFD" w:rsidRDefault="000D27B9" w:rsidP="000D27B9">
          <w:pPr>
            <w:spacing w:after="0" w:line="276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</w:p>
        <w:tbl>
          <w:tblPr>
            <w:tblW w:w="5198" w:type="pct"/>
            <w:jc w:val="center"/>
            <w:tblCellSpacing w:w="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713"/>
            <w:gridCol w:w="4684"/>
            <w:gridCol w:w="2078"/>
            <w:gridCol w:w="2534"/>
          </w:tblGrid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№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п/п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-697" w:hanging="142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Мероприятие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ind w:left="-171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Срок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исполнения</w:t>
                </w:r>
              </w:p>
            </w:tc>
            <w:tc>
              <w:tcPr>
                <w:tcW w:w="1267" w:type="pct"/>
              </w:tcPr>
              <w:p w:rsidR="000D27B9" w:rsidRPr="00EB0AFD" w:rsidRDefault="000D27B9" w:rsidP="000D27B9">
                <w:pPr>
                  <w:spacing w:after="0" w:line="240" w:lineRule="auto"/>
                  <w:ind w:left="49" w:firstLine="37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Исполнители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ind w:left="238" w:firstLine="238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1.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ПРАВОВОЕ ОБЕСПЕЧЕНИЕ ПРОТИВОДЕЙСТВИЯ КОРРУПЦИИ</w:t>
                </w:r>
              </w:p>
              <w:p w:rsidR="00E27C2D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Ежемесячно</w:t>
                </w:r>
              </w:p>
            </w:tc>
            <w:tc>
              <w:tcPr>
                <w:tcW w:w="1267" w:type="pct"/>
              </w:tcPr>
              <w:p w:rsidR="000D27B9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8B1AE2" w:rsidRPr="00EB0AFD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мониторинга правоприменения нормативных правовых актов органов местного самоуправления в соответствии планом мониторинга правоприменения в Российской Федерации на текущий год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соответствии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 Планом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1.3</w:t>
                </w:r>
              </w:p>
            </w:tc>
            <w:tc>
              <w:tcPr>
                <w:tcW w:w="2340" w:type="pct"/>
              </w:tcPr>
              <w:p w:rsidR="000D27B9" w:rsidRPr="00EB0AFD" w:rsidRDefault="00710875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Соблюдение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порядка проведения антикоррупционной экспертизы нормативных правовых актов и проектов нормативных правовых актов в актуальном состоянии в соответствии с нормами федерального законодательства в сфере противодействия коррупции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Ежемесячно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антикоррупционной экспертизы нормативных правовых актов при мониторинге их применения и проектов нормативных правовых при проведении их правовой (юридической) экспертизы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1.5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проектов нормативных правовых актов на официальном сайте администрации в информационно-телекоммуникационной сети «Интернет» для организации проведения их независимой антикоррупционной экспертизы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267" w:type="pct"/>
              </w:tcPr>
              <w:p w:rsidR="000D27B9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8B1AE2" w:rsidRPr="00EB0AFD" w:rsidRDefault="008B1AE2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1.6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Закрепление обязанностей по проведению антикоррупционной экспертизы нормативных правовых актов и проектов нормативных правовых актов органов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местного самоуправления в должностных инструкциях муниципальных служащих, определенных ответственными за ее проведение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 по мере необходимости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1.7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Создание и поддержание в актуальном состоянии реестра действующих нормативных правовых актов органов мес</w:t>
                </w:r>
                <w:r w:rsidR="00710875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тного самоуправления поселения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1.8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Подготовка сводной статистической информации о проведении антикоррупционной экспертизы муниципальных нормативных правовых актов и их проектов), в том числе о наиболее часто выявляемых при проведении антикоррупционной экспертизы коррупциогенных факторах.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 xml:space="preserve">Представление указанной информации в комиссию по противодействию коррупции в муниципальном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 w:bidi="ru-RU"/>
                  </w:rPr>
                  <w:t xml:space="preserve">образовании,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рассмотрение информации на комиссии с участием представителей прокуратуры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B21E03" w:rsidRPr="00EB0AFD" w:rsidRDefault="00B21E03" w:rsidP="00B21E03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 xml:space="preserve">2.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ВОПРОСЫ КАДРОВОЙ ПОЛИТИКИ</w:t>
                </w:r>
              </w:p>
              <w:p w:rsidR="00B21E03" w:rsidRPr="00EB0AFD" w:rsidRDefault="00B21E03" w:rsidP="00B21E03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ind w:left="360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2.1. Профилактика коррупционных и иных правонарушений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представлением лицами, замещающими муниципальные должности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Январь – апрель 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размещения сведений, представленных муниципальными служащими, в информационно-телекоммуникационной сети «Интернет» на официальном сайте администрации в порядке, установленном законодательством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Проведение анализа сведений о доходах, расходах, об имуществе и обязательствах имущественного характера,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представленных муниципальными служащими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291CF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До 01 сентября 20</w:t>
                </w:r>
                <w:r w:rsidR="00291CF8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2.1.4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291CF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15 сентября 20</w:t>
                </w:r>
                <w:r w:rsidR="00291CF8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2.1.5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Проведение в установленном законом порядке проверок: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соблюдения муниципальными служащими ограничений и запретов, требований о предотвращении и урегулировании конфликта интересов, исполнения ими обязанностей, установленных Федеральным законом от 25.12.2008 № 273-ФЗ «О противодействии коррупции» и другими федеральными законами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основании поступившей информации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2.1.6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ознакомления граждан, поступающих на должности муниципальной службы, с законодательством в сфере противодействия коррупции, в том числе информирование об ответственности за совершение правонарушений, о недопустимости возникновения конфликта интересов и о его урегулировании,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2.1.7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как обещание или предложение дачи взятки либо как согласие принять взятку или как просьба о даче взятки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постоянной основе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0D27B9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0D27B9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lastRenderedPageBreak/>
                  <w:t>2.2. Обеспечение соблюдения муниципальными служащими ограничений,</w:t>
                </w:r>
              </w:p>
              <w:p w:rsidR="000D27B9" w:rsidRPr="00EB0AFD" w:rsidRDefault="000D27B9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запретов, а также исполнения обязанностей, установленных в целях противодействия коррупции, повышение эффективности урегулирования конфликта интересов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267" w:type="pct"/>
              </w:tcPr>
              <w:p w:rsidR="008B1AE2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8B1AE2" w:rsidRPr="00EB0AFD" w:rsidRDefault="008B1AE2" w:rsidP="008B1AE2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2.2.5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2.2.6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Мониторинг (установление) наличия у муниципальных служащих близкого родства или свойства с главой администрации, или с муниципальным служащим, если замещение должности связано с непосредственной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подчиненностью или подконтрольностью одного из них другому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По мере необходимости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2.2.7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F86B93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2.2.8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2.2.9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Подготовка и направление руководителям структурных подразделений администрации информационных писем о результатах деятельности комиссии по соблюдению требований к служебному поведению и урегулированию конфликта интересов.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размещения и систематического обновления на информационных стендах в зданиях администрации муниципального образования, в информационно-телекоммуникационной сети «Интернет» на официальном сайте администрации информации о деятельности комиссий по соблюдению требований к служебному поведению и урегулированию конфликта интересов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2.2.10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контроля за применением предусмотренных законодательством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дисциплинарных взысканий в каждом случае несоблюдения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  <w:p w:rsidR="00832891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(доклад до ежегодно </w:t>
                </w:r>
              </w:p>
              <w:p w:rsidR="00832891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 февраля, итоговый до 1 декабря)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Главный специалист отдела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2.2.11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Повышение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Постоянно с ежегодной информацией до 20 января</w:t>
                </w:r>
              </w:p>
              <w:p w:rsidR="00832891" w:rsidRPr="00EB0AFD" w:rsidRDefault="00832891" w:rsidP="0083289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</w:t>
                </w:r>
                <w:proofErr w:type="gramStart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доклад  ежегодно</w:t>
                </w:r>
                <w:proofErr w:type="gram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, </w:t>
                </w:r>
              </w:p>
              <w:p w:rsidR="000D27B9" w:rsidRPr="00EB0AFD" w:rsidRDefault="00832891" w:rsidP="0083289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1 февраля, итоговый до 1 декабря)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B21E03" w:rsidRPr="00EB0AFD" w:rsidRDefault="00B21E03" w:rsidP="00B21E03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E27C2D" w:rsidP="00E27C2D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3.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АНТИКОРРУПЦИОННОЕ ОБРАЗОВАНИЕ</w:t>
                </w:r>
              </w:p>
              <w:p w:rsidR="00B21E03" w:rsidRPr="00EB0AFD" w:rsidRDefault="00B21E03" w:rsidP="00B21E03">
                <w:pPr>
                  <w:spacing w:after="0" w:line="240" w:lineRule="auto"/>
                  <w:ind w:left="836" w:right="115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  <w:t xml:space="preserve">Организация ежегодного повышения квалификации муниципальных служащих, в должностные обязанности которых входит участие в противодействии коррупции </w:t>
                </w:r>
              </w:p>
            </w:tc>
            <w:tc>
              <w:tcPr>
                <w:tcW w:w="1038" w:type="pct"/>
              </w:tcPr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течении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о результатах исполнения настоящего пункта представлять ежегодно, до 1 апреля)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/>
                  </w:rPr>
                  <w:t xml:space="preserve">Обеспечение повышения квалификации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муниципальных служащих администрации муниципального образования по антикоррупционной тематике</w:t>
                </w:r>
                <w:r w:rsidR="0083289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  <w:tc>
              <w:tcPr>
                <w:tcW w:w="1038" w:type="pct"/>
              </w:tcPr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течении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Организация и проведение практических семинаров, совещаний, «круглых столов» по антикоррупционной тематике для муниципальных служащих, в том числе: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по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формированию негативного отношения к получению подарков;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 xml:space="preserve">- о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порядке уведомления о получении подарка и его передачи; 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-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 об увольнении в связи с утратой доверия;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-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по </w:t>
                </w: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/>
                  </w:rPr>
                  <w:t>формированию отрицательного отношения к коррупции и т.д.</w:t>
                </w:r>
              </w:p>
            </w:tc>
            <w:tc>
              <w:tcPr>
                <w:tcW w:w="1038" w:type="pct"/>
              </w:tcPr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течении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3.4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  <w:p w:rsidR="00832891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о результатах исполнения настоящего пункта представить</w:t>
                </w:r>
                <w:r w:rsidR="0083289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ежегодно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, </w:t>
                </w:r>
              </w:p>
              <w:p w:rsidR="000D27B9" w:rsidRPr="00EB0AFD" w:rsidRDefault="00832891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до 1 ноября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)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4.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ОРГАНИЗАЦИЯ РАБОТЫ ПО ПРОТИВОДЕЙСТВИЮ КОРРУПЦИИ В МУНИЦИПАЛЬНЫХ УЧРЕЖДЕНИЯХ, ПОДВЕДОМСТВЕННЫХ АДМИНИСТРАЦИИ НИКОЛЬСКОГО ГОРОДСКОГО ПОСЕЛЕНИЯ ТОСНЕНСКОГО РАЙОНА ЛЕНИНГРАДСКОЙ ОБЛАСТИ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5B10F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30.03.20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определения в подведомственных организациях должностных лиц, ответственных за профилактику коррупционных и иных</w:t>
                </w: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правонарушений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5B10FF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30.03.20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и проведение работы по своевременному представлению лицами, замещающими должности руководителей муниципальных учреждений, полных и достоверных сведений о доходах, об имуществе и обязательствах имущественного характера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Январь - апрель 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Организация и проведение работы по своевременному представлению гражданами, претендующими на замещение должностей руководителей муниципальных учреждений, полных и достоверных сведений о доходах, об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имуществе и обязательствах имущественного характера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4.5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работы по опубликованию сведений о доходах, об имуществе и обязательствах имущественного характера руководителей муниципальных учреждений, а также членов их семей на официальном сайте администрации в информационно-телекоммуникационной сети «Интернет»</w:t>
                </w:r>
              </w:p>
            </w:tc>
            <w:tc>
              <w:tcPr>
                <w:tcW w:w="1038" w:type="pct"/>
              </w:tcPr>
              <w:p w:rsidR="000D27B9" w:rsidRPr="00EB0AFD" w:rsidRDefault="005B10FF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4.6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Проведение анализа сведений о доходах, об имуществе и обязательствах имущественного характера граждан, претендующих на замещение должностей руководителей муниципальных учреждений, лиц, замещающих данные должности, а также членов их семей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14 рабочих дней со дня истечения срока, установленного для представления сведений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4.7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проверки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учреждений, и лицами, замещающими данные должности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При наличии оснований / при поступлении соответствующей информации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Начальник отдела по организационной работе, делопроизводству и кадрам 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М.А.Карпуткина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4.8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Оказание юридической, методической и консультационной помощи подведомственным муниципальным учреждениям и предприятиям, в том числе по реализации статьи 13.3 Федерального закона от 25.12.2008 № 273-ФЗ «О противодействии коррупции»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4.9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Организация и проведение обучающих, разъяснительных и иных мероприятий с руководителями (заместителями руководителей) подведомственных учреждений и предприятий по вопросам организации работы по противо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действию коррупции в учреждении.</w:t>
                </w:r>
              </w:p>
            </w:tc>
            <w:tc>
              <w:tcPr>
                <w:tcW w:w="1038" w:type="pct"/>
              </w:tcPr>
              <w:p w:rsidR="00D2258E" w:rsidRPr="00EB0AFD" w:rsidRDefault="005B10FF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</w:t>
                </w:r>
                <w:r w:rsidR="00921C17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F86B93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E27C2D" w:rsidP="00E27C2D">
                <w:pPr>
                  <w:spacing w:after="0" w:line="240" w:lineRule="auto"/>
                  <w:ind w:left="836"/>
                  <w:contextualSpacing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5. </w:t>
                </w:r>
                <w:r w:rsidR="000D27B9"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ОБЕСПЕЧЕНИЕ ПРОЗРАЧНОСТИ ДЕЯТЕЛЬНОСТИ</w:t>
                </w:r>
              </w:p>
              <w:p w:rsidR="000D27B9" w:rsidRPr="00EB0AFD" w:rsidRDefault="000D27B9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ОРГАНОВ МЕСТНОГО САМОУПРАВЛЕНИЯ </w:t>
                </w: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br/>
                  <w:t>НИКОЛЬСКОГО ГОРОДСКОГО ПОСЕЛЕНИЯ ТОСНЕНСКОГО РАЙОНА ЛЕНИНГРАДСКОЙ ОБЛАСТИ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соответствия раздела </w:t>
                </w:r>
                <w:r w:rsidRPr="00EB0AFD">
                  <w:rPr>
                    <w:rFonts w:ascii="Times New Roman" w:eastAsia="Times New Roman" w:hAnsi="Times New Roman" w:cs="Times New Roman"/>
                    <w:spacing w:val="-10"/>
                    <w:sz w:val="24"/>
                    <w:szCs w:val="24"/>
                    <w:lang w:eastAsia="ru-RU"/>
                  </w:rPr>
                  <w:t>«Противодействие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pacing w:val="-6"/>
                    <w:sz w:val="24"/>
                    <w:szCs w:val="24"/>
                    <w:lang w:eastAsia="ru-RU"/>
                  </w:rPr>
                  <w:t xml:space="preserve">коррупции»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официального сайта администрации муниципального образования в информационно-телекоммуникационной сети «Интернет»</w:t>
                </w:r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требованиям к 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размещению и наполнению подразделов, посвященных вопросам противодействия коррупции</w:t>
                </w:r>
                <w:r w:rsidR="005B10FF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  <w:p w:rsidR="005B10FF" w:rsidRPr="00EB0AFD" w:rsidRDefault="005B10FF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5.2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на официальном сайте администрации муниципального образования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038" w:type="pct"/>
              </w:tcPr>
              <w:p w:rsidR="00921C17" w:rsidRPr="00EB0AFD" w:rsidRDefault="00921C17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  <w:p w:rsidR="000D27B9" w:rsidRPr="00EB0AFD" w:rsidRDefault="00921C17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до 25 июня 2020 года и до 20 декабря 2020 года)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Совершенствование содержания официального сайта администрации муниципального образования в информационно-телекоммуникационной сети «Интернет» в части, касающейся информации в сфере противодействия коррупции: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обеспечение возможности наглядного и быстрого доступа к плану противодействия коррупции в муниципальном образовании (размещение ссылки на указанный план не только в разделе «Принятые правовые акты», но и в разделе «Противодействие коррупции» или на главной странице сайта);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 применение иных средств и способов повышения прозрачности сайта (баннеры, выпадающее меню, облако тэгов и др.)</w:t>
                </w:r>
              </w:p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  <w:tc>
              <w:tcPr>
                <w:tcW w:w="1038" w:type="pct"/>
              </w:tcPr>
              <w:p w:rsidR="000D27B9" w:rsidRPr="00EB0AFD" w:rsidRDefault="00921C17" w:rsidP="00D2258E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По мере необходимости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39" w:right="61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Размещение на официальном сайте администрации муниципального образования в информационно-телекоммуникационной сети «Интернет» информации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Ежеквартально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 xml:space="preserve">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(предоставление информации)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  <w:r w:rsidR="000D27B9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(размещение информации)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5.5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Обеспечение взаимодействия администрации муниципального образования со средствами массовой </w:t>
                </w: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lastRenderedPageBreak/>
                  <w:t>информации по вопросам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администрацией, и в придании гласности фактов коррупции.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 xml:space="preserve">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5.6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autoSpaceDE w:val="0"/>
                  <w:autoSpaceDN w:val="0"/>
                  <w:adjustRightInd w:val="0"/>
                  <w:spacing w:after="0" w:line="240" w:lineRule="auto"/>
                  <w:ind w:left="112" w:right="90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B0AF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Подготовка и обеспечение размещения в средствах массовой информации материалов антикоррупционной направленности (социальные видеоролики, видеосюжеты, публикации в районных газетах и т.д.)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5.7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2" w:right="9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6. СОВЕРШЕНСТВОВАНИЕ ОРГАНИЗАЦИИ ДЕЯТЕЛЬНОСТИ</w:t>
                </w:r>
              </w:p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t>В СФЕРЕ ЗАКУПОК ТОВАРОВ, РАБОТ, УСЛУГ ДЛЯ ОБЕСПЕЧЕНИЯ МУНИЦИПАЛЬНЫХ НУЖД</w:t>
                </w: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1</w:t>
                </w:r>
                <w:r w:rsidR="007D247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</w:t>
                </w:r>
              </w:p>
            </w:tc>
            <w:tc>
              <w:tcPr>
                <w:tcW w:w="2340" w:type="pct"/>
              </w:tcPr>
              <w:p w:rsidR="001834E9" w:rsidRPr="00EB0AFD" w:rsidRDefault="001834E9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Мониторинг соблюдения требований Федерального законодательства в сфере муниципальных закупок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:</w:t>
                </w:r>
              </w:p>
              <w:p w:rsidR="001834E9" w:rsidRPr="00EB0AFD" w:rsidRDefault="00CF370B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 xml:space="preserve">- осуществление проверки на </w:t>
                </w:r>
                <w:r w:rsidR="001834E9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соответствие участников закупок требованиям, установленным пунктом 9 части 1 статьи 31 Федерального закона от 05.04.2013 № 44-ФЗ</w:t>
                </w:r>
                <w:r w:rsidR="001834E9" w:rsidRPr="00EB0AFD">
                  <w:rPr>
                    <w:rFonts w:cs="Times New Roman"/>
                    <w:b/>
                    <w:sz w:val="24"/>
                    <w:szCs w:val="24"/>
                    <w:lang w:eastAsia="ru-RU"/>
                  </w:rPr>
                  <w:t> </w:t>
                </w:r>
                <w:r w:rsidR="001834E9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«О контрактной системе в сфере закупок товаров, работ, услуг для обеспечения государственных и муниципальных нужд»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1834E9" w:rsidRPr="00EB0AFD" w:rsidRDefault="001834E9" w:rsidP="00B21E03">
                <w:pPr>
                  <w:pStyle w:val="a5"/>
                  <w:ind w:left="59" w:right="87"/>
                  <w:jc w:val="both"/>
                  <w:rPr>
                    <w:rFonts w:cs="Times New Roman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- 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исключение </w:t>
                </w:r>
                <w:r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контрактов с единственным поставщиком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 по п.9 ч.1 ст.93 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 w:bidi="ru-RU"/>
                  </w:rPr>
                  <w:t>Федерального закона от 05.04.2013 № 44-ФЗ</w:t>
                </w:r>
                <w:r w:rsidR="008210C5" w:rsidRPr="00EB0AFD">
                  <w:rPr>
                    <w:rFonts w:cs="Times New Roman"/>
                    <w:b/>
                    <w:sz w:val="24"/>
                    <w:szCs w:val="24"/>
                    <w:lang w:eastAsia="ru-RU"/>
                  </w:rPr>
                  <w:t> 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«О контрактной системе в сфере закупок товаров, работ, услуг для обеспечения государственных и муниципальных нужд»</w:t>
                </w:r>
                <w:r w:rsidR="00CF370B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 xml:space="preserve"> только при отсутствии оснований, предусмотренных законодательством</w:t>
                </w:r>
                <w:r w:rsidR="008210C5" w:rsidRPr="00EB0AFD">
                  <w:rPr>
                    <w:rFonts w:cs="Times New Roman"/>
                    <w:sz w:val="24"/>
                    <w:szCs w:val="24"/>
                    <w:lang w:eastAsia="ru-RU"/>
                  </w:rPr>
                  <w:t>;</w:t>
                </w:r>
              </w:p>
              <w:p w:rsidR="001834E9" w:rsidRPr="00EB0AFD" w:rsidRDefault="008210C5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lastRenderedPageBreak/>
                  <w:t xml:space="preserve">- </w:t>
                </w:r>
                <w:r w:rsidR="00CF370B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исключение необоснованного «дробления закупок»</w:t>
                </w:r>
                <w:r w:rsidR="00267A08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 с целью заключения договоров по п.4 и п.5 ч.1 ст.93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    </w:r>
              </w:p>
              <w:p w:rsidR="00267A08" w:rsidRPr="00EB0AFD" w:rsidRDefault="00267A08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- исключение в документации о закупке требований к товарам, работам</w:t>
                </w:r>
                <w:r w:rsidR="007F620E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, услугам, а также к участникам торгов, направленные на создание преимущественных условий для конкретного хозяйствующего субъекта;</w:t>
                </w:r>
              </w:p>
              <w:p w:rsidR="000D27B9" w:rsidRPr="00EB0AFD" w:rsidRDefault="007F620E" w:rsidP="00B21E03">
                <w:pPr>
                  <w:keepNext/>
                  <w:keepLines/>
                  <w:shd w:val="clear" w:color="auto" w:fill="FFFFFF"/>
                  <w:spacing w:after="144" w:line="242" w:lineRule="atLeast"/>
                  <w:ind w:left="59" w:right="87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- исключить в документации о закупке требований к описанию участником закупки конкретных показателей товаров, которые являются избыточными, не могут быть объективно </w:t>
                </w:r>
                <w:r w:rsidR="00B21E03"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>проверены на момент поставки.</w:t>
                </w:r>
                <w:r w:rsidRPr="00EB0AFD"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  <w:t xml:space="preserve"> </w:t>
                </w:r>
              </w:p>
            </w:tc>
            <w:tc>
              <w:tcPr>
                <w:tcW w:w="1038" w:type="pct"/>
              </w:tcPr>
              <w:p w:rsidR="000D27B9" w:rsidRDefault="00B21E03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Постоянно в течение года</w:t>
                </w:r>
              </w:p>
              <w:p w:rsidR="007A7011" w:rsidRPr="00EB0AFD" w:rsidRDefault="007A7011" w:rsidP="00B21E03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ежегодно, до 1 декабря)</w:t>
                </w:r>
              </w:p>
            </w:tc>
            <w:tc>
              <w:tcPr>
                <w:tcW w:w="1267" w:type="pct"/>
              </w:tcPr>
              <w:p w:rsidR="000D27B9" w:rsidRDefault="00F86B93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F86B93" w:rsidRPr="00EB0AFD" w:rsidRDefault="00F86B93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А.А.Шаромова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keepNext/>
                  <w:keepLines/>
                  <w:shd w:val="clear" w:color="auto" w:fill="FFFFFF"/>
                  <w:spacing w:after="0" w:line="242" w:lineRule="atLeast"/>
                  <w:ind w:left="153" w:right="155"/>
                  <w:jc w:val="both"/>
                  <w:outlineLvl w:val="0"/>
                  <w:rPr>
                    <w:rFonts w:ascii="Times New Roman" w:eastAsia="Times New Roman" w:hAnsi="Times New Roman" w:cs="Times New Roman"/>
                    <w:bCs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z w:val="24"/>
                    <w:szCs w:val="24"/>
                    <w:lang w:eastAsia="ru-RU" w:bidi="ru-RU"/>
                  </w:rPr>
                  <w:t>Осуществление кадровой работы с личными делами муниципальных служащих, лиц, замещающих муниципальные должности, и мониторинга закупок в целях выявления возможного конфликта интересов у указанных лиц в связи с организацией и проведением муниципальных закупок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Главный специалист отдела по организационной работе, делопроизводству и кадрам </w:t>
                </w:r>
              </w:p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В.А.Дмитрович</w:t>
                </w:r>
                <w:proofErr w:type="spellEnd"/>
              </w:p>
              <w:p w:rsidR="000D27B9" w:rsidRPr="00EB0AFD" w:rsidRDefault="000D27B9" w:rsidP="000D27B9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125041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125041" w:rsidRPr="00EB0AFD" w:rsidRDefault="00125041" w:rsidP="00AD614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6.3</w:t>
                </w:r>
              </w:p>
            </w:tc>
            <w:tc>
              <w:tcPr>
                <w:tcW w:w="2340" w:type="pct"/>
              </w:tcPr>
              <w:p w:rsidR="00125041" w:rsidRPr="00EB0AFD" w:rsidRDefault="00125041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 xml:space="preserve">Анализ результатов контроля в сфере муниципальных закупок, в том числе ведомственного контроля </w:t>
                </w:r>
                <w:r w:rsidRPr="00EB0AFD">
                  <w:rPr>
                    <w:rFonts w:ascii="Times New Roman" w:eastAsia="Times New Roman" w:hAnsi="Times New Roman" w:cs="Times New Roman"/>
                    <w:bCs/>
                    <w:spacing w:val="3"/>
                    <w:sz w:val="24"/>
                    <w:szCs w:val="24"/>
                    <w:lang w:eastAsia="ru-RU"/>
                  </w:rPr>
                  <w:t>в сфере закупок, представление информации о результатах контроля в комиссию по противодействию коррупции в муниципальном образовании</w:t>
                </w:r>
              </w:p>
            </w:tc>
            <w:tc>
              <w:tcPr>
                <w:tcW w:w="1038" w:type="pct"/>
              </w:tcPr>
              <w:p w:rsidR="00125041" w:rsidRPr="00EB0AFD" w:rsidRDefault="00125041" w:rsidP="00AD614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На полугодовой </w:t>
                </w:r>
                <w:bookmarkStart w:id="0" w:name="_GoBack"/>
                <w:bookmarkEnd w:id="0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основе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125041" w:rsidRPr="00EB0AFD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А.А.Шаромова</w:t>
                </w:r>
                <w:proofErr w:type="spellEnd"/>
              </w:p>
            </w:tc>
          </w:tr>
          <w:tr w:rsidR="00125041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125041" w:rsidRPr="00EB0AFD" w:rsidRDefault="00125041" w:rsidP="0012504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6.4</w:t>
                </w:r>
              </w:p>
            </w:tc>
            <w:tc>
              <w:tcPr>
                <w:tcW w:w="2340" w:type="pct"/>
              </w:tcPr>
              <w:p w:rsidR="00125041" w:rsidRPr="00EB0AFD" w:rsidRDefault="00125041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  <w:t>Мониторинг соблюдения требований федерального</w:t>
                </w:r>
                <w:r w:rsidR="001834E9"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  <w:t xml:space="preserve"> законодательства в сфере муниципальных закупок:</w:t>
                </w:r>
              </w:p>
              <w:p w:rsidR="001834E9" w:rsidRPr="00AC2A5E" w:rsidRDefault="001834E9" w:rsidP="00B21E03">
                <w:pPr>
                  <w:pStyle w:val="a8"/>
                  <w:widowControl w:val="0"/>
                  <w:spacing w:after="0" w:line="283" w:lineRule="exact"/>
                  <w:ind w:left="16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</w:p>
            </w:tc>
            <w:tc>
              <w:tcPr>
                <w:tcW w:w="1038" w:type="pct"/>
              </w:tcPr>
              <w:p w:rsidR="00125041" w:rsidRPr="00EB0AFD" w:rsidRDefault="00125041" w:rsidP="00AD614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 полугодовой основе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Ведущий специалист отдела экономики, бытовых услуг и потребительского рынка</w:t>
                </w:r>
              </w:p>
              <w:p w:rsidR="00125041" w:rsidRPr="00EB0AFD" w:rsidRDefault="00F86B93" w:rsidP="00F86B93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А.А.Шаромова</w:t>
                </w:r>
                <w:proofErr w:type="spellEnd"/>
              </w:p>
            </w:tc>
          </w:tr>
          <w:tr w:rsidR="00D76C4C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D76C4C" w:rsidRPr="00EB0AFD" w:rsidRDefault="00D76C4C" w:rsidP="00125041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6.</w:t>
                </w:r>
                <w:r w:rsidR="0012504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</w:t>
                </w:r>
              </w:p>
            </w:tc>
            <w:tc>
              <w:tcPr>
                <w:tcW w:w="2340" w:type="pct"/>
              </w:tcPr>
              <w:p w:rsidR="00D76C4C" w:rsidRPr="00EB0AFD" w:rsidRDefault="00D76C4C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Проведение внутреннего финансового аудита расходования бюджетных средств главным распорядителем бюджетных средств муниципального образования</w:t>
                </w:r>
                <w:r w:rsidR="00A82EA8"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.</w:t>
                </w:r>
              </w:p>
              <w:p w:rsidR="00A82EA8" w:rsidRPr="00EB0AFD" w:rsidRDefault="00A82EA8" w:rsidP="00B21E03">
                <w:pPr>
                  <w:widowControl w:val="0"/>
                  <w:spacing w:after="0" w:line="283" w:lineRule="exact"/>
                  <w:ind w:left="139" w:right="155"/>
                  <w:jc w:val="both"/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 w:bidi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 xml:space="preserve">В случае выявления в ходе проверок данных, позволяющих предположить факты нецелевого использования либо хищения бюджетных средств копии материалов направлять в ГУ МВД России по </w:t>
                </w:r>
                <w:proofErr w:type="spellStart"/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г.Санкт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bCs/>
                    <w:color w:val="000000"/>
                    <w:spacing w:val="3"/>
                    <w:sz w:val="24"/>
                    <w:szCs w:val="24"/>
                    <w:lang w:eastAsia="ru-RU"/>
                  </w:rPr>
                  <w:t>-Петербургу и Ленинградской области для организации проверки соответствующей информации.</w:t>
                </w:r>
              </w:p>
            </w:tc>
            <w:tc>
              <w:tcPr>
                <w:tcW w:w="1038" w:type="pct"/>
              </w:tcPr>
              <w:p w:rsidR="00D76C4C" w:rsidRPr="00EB0AFD" w:rsidRDefault="002E1513" w:rsidP="00AD614B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</w:t>
                </w:r>
                <w:r w:rsidR="00125041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года</w:t>
                </w:r>
              </w:p>
              <w:p w:rsidR="00A82EA8" w:rsidRPr="00EB0AFD" w:rsidRDefault="00A82EA8" w:rsidP="00A82EA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(доклад до 25 июня 2020 года и до 20 декабря 2020)</w:t>
                </w:r>
              </w:p>
            </w:tc>
            <w:tc>
              <w:tcPr>
                <w:tcW w:w="1267" w:type="pct"/>
              </w:tcPr>
              <w:p w:rsidR="00A82EA8" w:rsidRDefault="00F86B93" w:rsidP="00A82EA8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Председатель комитета финансов, экономики, бухгалтерского учета и отчетности</w:t>
                </w:r>
              </w:p>
              <w:p w:rsidR="00F86B93" w:rsidRPr="00EB0AFD" w:rsidRDefault="00F86B93" w:rsidP="00A82EA8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Н.В.Козлова</w:t>
                </w:r>
                <w:proofErr w:type="spellEnd"/>
              </w:p>
              <w:p w:rsidR="00A82EA8" w:rsidRPr="00EB0AFD" w:rsidRDefault="00A82EA8" w:rsidP="00AD614B">
                <w:pPr>
                  <w:spacing w:after="0" w:line="240" w:lineRule="auto"/>
                  <w:ind w:left="171" w:right="159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5000" w:type="pct"/>
                <w:gridSpan w:val="4"/>
              </w:tcPr>
              <w:p w:rsidR="00E27C2D" w:rsidRDefault="00E27C2D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92506B" w:rsidRPr="00EB0AFD" w:rsidRDefault="0092506B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  <w:p w:rsidR="000D27B9" w:rsidRPr="00EB0AFD" w:rsidRDefault="000D27B9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  <w:lastRenderedPageBreak/>
                  <w:t>7. АНТИКОРРУПЦИОННАЯ ПРОПАГАНДА И ПРОСВЕЩЕНИЕ</w:t>
                </w:r>
              </w:p>
              <w:p w:rsidR="00E27C2D" w:rsidRPr="00EB0AFD" w:rsidRDefault="00E27C2D" w:rsidP="00E27C2D">
                <w:pPr>
                  <w:spacing w:after="0" w:line="240" w:lineRule="auto"/>
                  <w:ind w:left="238" w:firstLine="238"/>
                  <w:jc w:val="center"/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7.1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Обеспечение функционирования «телефонов доверия», сайтов в информационно-коммуникационной сети «Интернет», других информационно-коммуникационных каналов, позволяющих гражданам беспрепятственно сообщать о коррупционных проявлениях в деятельности органов местного самоуправления 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921C17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срок до 31.01.20</w:t>
                </w:r>
                <w:r w:rsidR="00921C17"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</w:t>
                </w:r>
              </w:p>
            </w:tc>
            <w:tc>
              <w:tcPr>
                <w:tcW w:w="1267" w:type="pct"/>
              </w:tcPr>
              <w:p w:rsidR="00F86B93" w:rsidRDefault="00F86B93" w:rsidP="00F86B93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F86B93" w:rsidRPr="00EB0AFD" w:rsidRDefault="00F86B93" w:rsidP="00F86B93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7.2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Обеспечение информационной поддержки, в том числе с использованием официального сайта администрации муниципального образования в информационно-коммуникационной сети «Интернет», программ, проектов, акций и других инициатив в сфере противодействия коррупции, осуществляемых на территории муниципального образования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6A1591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6A1591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7.3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Разработка и размещение в зданиях и помещениях, занимаемых органами местного самоуправления и подведомственными им организациями, информации по вопросам профилактики коррупционных проявлений, в том числе социальной рекламы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 течение года</w:t>
                </w:r>
              </w:p>
            </w:tc>
            <w:tc>
              <w:tcPr>
                <w:tcW w:w="1267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Заместитель начальника отдела по организационной работе, делопроизводству и кадрам </w:t>
                </w:r>
              </w:p>
              <w:p w:rsidR="006A1591" w:rsidRPr="00EB0AFD" w:rsidRDefault="006A1591" w:rsidP="006A1591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Е.В.Антонова</w:t>
                </w:r>
                <w:proofErr w:type="spellEnd"/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</w:t>
                </w:r>
              </w:p>
              <w:p w:rsidR="000D27B9" w:rsidRPr="00EB0AFD" w:rsidRDefault="000D27B9" w:rsidP="000D27B9">
                <w:pPr>
                  <w:spacing w:after="0" w:line="240" w:lineRule="auto"/>
                  <w:ind w:left="171" w:right="171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</w:p>
            </w:tc>
          </w:tr>
          <w:tr w:rsidR="000D27B9" w:rsidRPr="00EB0AFD" w:rsidTr="00B21E03">
            <w:trPr>
              <w:trHeight w:val="20"/>
              <w:tblCellSpacing w:w="0" w:type="dxa"/>
              <w:jc w:val="center"/>
            </w:trPr>
            <w:tc>
              <w:tcPr>
                <w:tcW w:w="356" w:type="pct"/>
              </w:tcPr>
              <w:p w:rsidR="000D27B9" w:rsidRPr="00EB0AFD" w:rsidRDefault="000D27B9" w:rsidP="000D27B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7.4</w:t>
                </w:r>
              </w:p>
            </w:tc>
            <w:tc>
              <w:tcPr>
                <w:tcW w:w="2340" w:type="pct"/>
              </w:tcPr>
              <w:p w:rsidR="000D27B9" w:rsidRPr="00EB0AFD" w:rsidRDefault="000D27B9" w:rsidP="00B21E03">
                <w:pPr>
                  <w:spacing w:after="0" w:line="240" w:lineRule="auto"/>
                  <w:ind w:left="118" w:right="115" w:firstLine="22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  <w:lang w:eastAsia="ru-RU" w:bidi="ru-RU"/>
                  </w:rPr>
                  <w:t>Организация с участием представителей прокуратуры правового просвещения муниципальных служащих и лиц, замещающих муниципальные должности</w:t>
                </w:r>
              </w:p>
            </w:tc>
            <w:tc>
              <w:tcPr>
                <w:tcW w:w="1038" w:type="pct"/>
              </w:tcPr>
              <w:p w:rsidR="000D27B9" w:rsidRPr="00EB0AFD" w:rsidRDefault="000D27B9" w:rsidP="000D27B9">
                <w:pPr>
                  <w:spacing w:after="0" w:line="240" w:lineRule="auto"/>
                  <w:ind w:left="12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EB0AF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Ежегодно</w:t>
                </w:r>
              </w:p>
            </w:tc>
            <w:tc>
              <w:tcPr>
                <w:tcW w:w="1267" w:type="pct"/>
              </w:tcPr>
              <w:p w:rsidR="006A1591" w:rsidRDefault="006A1591" w:rsidP="006A1591">
                <w:pPr>
                  <w:spacing w:after="0" w:line="240" w:lineRule="auto"/>
                  <w:ind w:left="227" w:right="170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Начальник юридического отдела</w:t>
                </w:r>
              </w:p>
              <w:p w:rsidR="000D27B9" w:rsidRPr="00EB0AFD" w:rsidRDefault="006A1591" w:rsidP="006A1591">
                <w:pPr>
                  <w:widowControl w:val="0"/>
                  <w:spacing w:after="236" w:line="274" w:lineRule="exact"/>
                  <w:ind w:left="60" w:right="40"/>
                  <w:jc w:val="center"/>
                  <w:rPr>
                    <w:rFonts w:ascii="Times New Roman" w:eastAsia="Times New Roman" w:hAnsi="Times New Roman" w:cs="Times New Roman"/>
                    <w:iCs/>
                    <w:spacing w:val="-1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В.В.Бровкин</w:t>
                </w:r>
                <w:proofErr w:type="spellEnd"/>
              </w:p>
            </w:tc>
          </w:tr>
        </w:tbl>
        <w:p w:rsidR="00386FFF" w:rsidRDefault="0092506B" w:rsidP="00EB0AFD">
          <w:pPr>
            <w:pStyle w:val="a3"/>
          </w:pPr>
        </w:p>
      </w:sdtContent>
    </w:sdt>
    <w:sectPr w:rsidR="00386FFF" w:rsidSect="009478D7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B47A6"/>
    <w:multiLevelType w:val="hybridMultilevel"/>
    <w:tmpl w:val="DDD4A72C"/>
    <w:lvl w:ilvl="0" w:tplc="2154F208">
      <w:start w:val="6"/>
      <w:numFmt w:val="bullet"/>
      <w:lvlText w:val="-"/>
      <w:lvlJc w:val="left"/>
      <w:pPr>
        <w:ind w:left="4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" w15:restartNumberingAfterBreak="0">
    <w:nsid w:val="1C0945D1"/>
    <w:multiLevelType w:val="hybridMultilevel"/>
    <w:tmpl w:val="AEC0A394"/>
    <w:lvl w:ilvl="0" w:tplc="98F8DE6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6" w:hanging="360"/>
      </w:pPr>
    </w:lvl>
    <w:lvl w:ilvl="2" w:tplc="0419001B" w:tentative="1">
      <w:start w:val="1"/>
      <w:numFmt w:val="lowerRoman"/>
      <w:lvlText w:val="%3."/>
      <w:lvlJc w:val="right"/>
      <w:pPr>
        <w:ind w:left="2276" w:hanging="180"/>
      </w:pPr>
    </w:lvl>
    <w:lvl w:ilvl="3" w:tplc="0419000F" w:tentative="1">
      <w:start w:val="1"/>
      <w:numFmt w:val="decimal"/>
      <w:lvlText w:val="%4."/>
      <w:lvlJc w:val="left"/>
      <w:pPr>
        <w:ind w:left="2996" w:hanging="360"/>
      </w:pPr>
    </w:lvl>
    <w:lvl w:ilvl="4" w:tplc="04190019" w:tentative="1">
      <w:start w:val="1"/>
      <w:numFmt w:val="lowerLetter"/>
      <w:lvlText w:val="%5."/>
      <w:lvlJc w:val="left"/>
      <w:pPr>
        <w:ind w:left="3716" w:hanging="360"/>
      </w:pPr>
    </w:lvl>
    <w:lvl w:ilvl="5" w:tplc="0419001B" w:tentative="1">
      <w:start w:val="1"/>
      <w:numFmt w:val="lowerRoman"/>
      <w:lvlText w:val="%6."/>
      <w:lvlJc w:val="right"/>
      <w:pPr>
        <w:ind w:left="4436" w:hanging="180"/>
      </w:pPr>
    </w:lvl>
    <w:lvl w:ilvl="6" w:tplc="0419000F" w:tentative="1">
      <w:start w:val="1"/>
      <w:numFmt w:val="decimal"/>
      <w:lvlText w:val="%7."/>
      <w:lvlJc w:val="left"/>
      <w:pPr>
        <w:ind w:left="5156" w:hanging="360"/>
      </w:pPr>
    </w:lvl>
    <w:lvl w:ilvl="7" w:tplc="04190019" w:tentative="1">
      <w:start w:val="1"/>
      <w:numFmt w:val="lowerLetter"/>
      <w:lvlText w:val="%8."/>
      <w:lvlJc w:val="left"/>
      <w:pPr>
        <w:ind w:left="5876" w:hanging="360"/>
      </w:pPr>
    </w:lvl>
    <w:lvl w:ilvl="8" w:tplc="041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" w15:restartNumberingAfterBreak="0">
    <w:nsid w:val="2B53594A"/>
    <w:multiLevelType w:val="hybridMultilevel"/>
    <w:tmpl w:val="01A4482E"/>
    <w:lvl w:ilvl="0" w:tplc="C6702A7A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B9"/>
    <w:rsid w:val="000D27B9"/>
    <w:rsid w:val="00125041"/>
    <w:rsid w:val="001834E9"/>
    <w:rsid w:val="00267A08"/>
    <w:rsid w:val="0027053D"/>
    <w:rsid w:val="00291CF8"/>
    <w:rsid w:val="002E1513"/>
    <w:rsid w:val="00386FFF"/>
    <w:rsid w:val="003B6A65"/>
    <w:rsid w:val="005B10FF"/>
    <w:rsid w:val="006A1591"/>
    <w:rsid w:val="00710875"/>
    <w:rsid w:val="007A7011"/>
    <w:rsid w:val="007D2478"/>
    <w:rsid w:val="007D4CA9"/>
    <w:rsid w:val="007F620E"/>
    <w:rsid w:val="008210C5"/>
    <w:rsid w:val="00832891"/>
    <w:rsid w:val="00852EE6"/>
    <w:rsid w:val="00883BCE"/>
    <w:rsid w:val="008B19D0"/>
    <w:rsid w:val="008B1AE2"/>
    <w:rsid w:val="008B5D3E"/>
    <w:rsid w:val="00921C17"/>
    <w:rsid w:val="0092506B"/>
    <w:rsid w:val="009478D7"/>
    <w:rsid w:val="009C2F49"/>
    <w:rsid w:val="00A77A81"/>
    <w:rsid w:val="00A82EA8"/>
    <w:rsid w:val="00AC2A5E"/>
    <w:rsid w:val="00B21E03"/>
    <w:rsid w:val="00B4408C"/>
    <w:rsid w:val="00BF6F68"/>
    <w:rsid w:val="00CF370B"/>
    <w:rsid w:val="00D2258E"/>
    <w:rsid w:val="00D45F8B"/>
    <w:rsid w:val="00D76C4C"/>
    <w:rsid w:val="00E27C2D"/>
    <w:rsid w:val="00EB0AFD"/>
    <w:rsid w:val="00F86B93"/>
    <w:rsid w:val="00FE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DFBCE-DB14-41B6-A978-29CCBD7B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D27B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0D27B9"/>
    <w:rPr>
      <w:rFonts w:ascii="Times New Roman" w:hAnsi="Times New Roman"/>
      <w:sz w:val="28"/>
      <w:szCs w:val="28"/>
    </w:rPr>
  </w:style>
  <w:style w:type="paragraph" w:styleId="a5">
    <w:name w:val="No Spacing"/>
    <w:uiPriority w:val="1"/>
    <w:qFormat/>
    <w:rsid w:val="000D27B9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E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7E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83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user-m</cp:lastModifiedBy>
  <cp:revision>5</cp:revision>
  <cp:lastPrinted>2020-08-24T14:35:00Z</cp:lastPrinted>
  <dcterms:created xsi:type="dcterms:W3CDTF">2020-08-24T14:35:00Z</dcterms:created>
  <dcterms:modified xsi:type="dcterms:W3CDTF">2020-08-24T14:37:00Z</dcterms:modified>
</cp:coreProperties>
</file>