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1FF" w:rsidRPr="00D661FF" w:rsidRDefault="00D661FF" w:rsidP="00D661FF">
      <w:pPr>
        <w:pStyle w:val="ConsTitle"/>
        <w:widowControl/>
        <w:ind w:right="-3730"/>
        <w:jc w:val="right"/>
        <w:rPr>
          <w:rFonts w:ascii="Times New Roman" w:hAnsi="Times New Roman" w:cs="Times New Roman"/>
          <w:b w:val="0"/>
          <w:sz w:val="28"/>
          <w:szCs w:val="28"/>
        </w:rPr>
      </w:pPr>
      <w:r w:rsidRPr="00D661FF">
        <w:rPr>
          <w:rFonts w:ascii="Times New Roman" w:hAnsi="Times New Roman" w:cs="Times New Roman"/>
          <w:b w:val="0"/>
          <w:sz w:val="28"/>
          <w:szCs w:val="28"/>
        </w:rPr>
        <w:t>ПРОЕКТ</w:t>
      </w:r>
    </w:p>
    <w:p w:rsidR="004124C9" w:rsidRDefault="004124C9" w:rsidP="004124C9">
      <w:pPr>
        <w:jc w:val="center"/>
        <w:rPr>
          <w:b/>
          <w:spacing w:val="20"/>
          <w:sz w:val="28"/>
          <w:szCs w:val="28"/>
        </w:rPr>
      </w:pPr>
      <w:r>
        <w:rPr>
          <w:b/>
          <w:spacing w:val="20"/>
          <w:sz w:val="28"/>
          <w:szCs w:val="28"/>
        </w:rPr>
        <w:t xml:space="preserve">Л Е Н И Н Г Р А Д С К А Я   О Б Л А С Т Ь </w:t>
      </w:r>
    </w:p>
    <w:p w:rsidR="004124C9" w:rsidRDefault="004124C9" w:rsidP="004124C9">
      <w:pPr>
        <w:jc w:val="center"/>
        <w:rPr>
          <w:b/>
          <w:sz w:val="28"/>
          <w:szCs w:val="28"/>
        </w:rPr>
      </w:pPr>
      <w:r>
        <w:rPr>
          <w:b/>
          <w:sz w:val="28"/>
          <w:szCs w:val="28"/>
        </w:rPr>
        <w:t>Т О С Н Е Н С К И Й   Р А Й О Н</w:t>
      </w:r>
    </w:p>
    <w:p w:rsidR="004124C9" w:rsidRDefault="004124C9" w:rsidP="004124C9">
      <w:pPr>
        <w:jc w:val="center"/>
        <w:rPr>
          <w:b/>
          <w:sz w:val="20"/>
          <w:szCs w:val="20"/>
        </w:rPr>
      </w:pPr>
    </w:p>
    <w:p w:rsidR="004124C9" w:rsidRDefault="004124C9" w:rsidP="004124C9">
      <w:pPr>
        <w:jc w:val="center"/>
        <w:rPr>
          <w:b/>
        </w:rPr>
      </w:pPr>
      <w:r>
        <w:rPr>
          <w:b/>
        </w:rPr>
        <w:t xml:space="preserve">НИКОЛЬСКОЕ ГОРОДСКОЕ ПОСЕЛЕНИЕ </w:t>
      </w:r>
    </w:p>
    <w:p w:rsidR="004124C9" w:rsidRDefault="004124C9" w:rsidP="004124C9">
      <w:pPr>
        <w:jc w:val="center"/>
        <w:rPr>
          <w:b/>
          <w:sz w:val="20"/>
          <w:szCs w:val="20"/>
        </w:rPr>
      </w:pPr>
    </w:p>
    <w:p w:rsidR="004124C9" w:rsidRDefault="004124C9" w:rsidP="004124C9">
      <w:pPr>
        <w:jc w:val="center"/>
        <w:rPr>
          <w:b/>
        </w:rPr>
      </w:pPr>
      <w:r>
        <w:rPr>
          <w:b/>
        </w:rPr>
        <w:t>СОВЕТ ДЕПУТАТОВ ЧЕТВЕРТОГО СОЗЫВА</w:t>
      </w:r>
    </w:p>
    <w:p w:rsidR="004124C9" w:rsidRDefault="004124C9" w:rsidP="004124C9">
      <w:pPr>
        <w:jc w:val="center"/>
      </w:pPr>
    </w:p>
    <w:p w:rsidR="004124C9" w:rsidRDefault="004124C9" w:rsidP="004124C9">
      <w:pPr>
        <w:jc w:val="center"/>
      </w:pPr>
    </w:p>
    <w:p w:rsidR="004124C9" w:rsidRDefault="004124C9" w:rsidP="004124C9">
      <w:pPr>
        <w:jc w:val="center"/>
        <w:rPr>
          <w:b/>
          <w:spacing w:val="20"/>
          <w:sz w:val="36"/>
          <w:szCs w:val="36"/>
        </w:rPr>
      </w:pPr>
      <w:r>
        <w:rPr>
          <w:b/>
          <w:spacing w:val="20"/>
          <w:sz w:val="36"/>
          <w:szCs w:val="36"/>
        </w:rPr>
        <w:t>РЕШЕНИЕ</w:t>
      </w:r>
    </w:p>
    <w:p w:rsidR="003F3FBA" w:rsidRDefault="003F3FBA" w:rsidP="00CC45E8">
      <w:pPr>
        <w:widowControl/>
        <w:autoSpaceDE/>
        <w:autoSpaceDN/>
        <w:adjustRightInd/>
        <w:spacing w:line="240" w:lineRule="auto"/>
        <w:ind w:right="-44" w:firstLine="0"/>
        <w:rPr>
          <w:sz w:val="28"/>
          <w:szCs w:val="28"/>
        </w:rPr>
      </w:pPr>
    </w:p>
    <w:p w:rsidR="003F3FBA" w:rsidRDefault="003F3FBA" w:rsidP="00CC45E8">
      <w:pPr>
        <w:widowControl/>
        <w:autoSpaceDE/>
        <w:autoSpaceDN/>
        <w:adjustRightInd/>
        <w:spacing w:line="240" w:lineRule="auto"/>
        <w:ind w:right="-44" w:firstLine="0"/>
        <w:rPr>
          <w:sz w:val="28"/>
          <w:szCs w:val="28"/>
        </w:rPr>
      </w:pPr>
      <w:r>
        <w:rPr>
          <w:sz w:val="28"/>
          <w:szCs w:val="28"/>
        </w:rPr>
        <w:t xml:space="preserve">24.12.2019           </w:t>
      </w:r>
      <w:r w:rsidR="002174A6">
        <w:rPr>
          <w:sz w:val="28"/>
          <w:szCs w:val="28"/>
        </w:rPr>
        <w:t>№</w:t>
      </w:r>
      <w:r>
        <w:rPr>
          <w:sz w:val="28"/>
          <w:szCs w:val="28"/>
        </w:rPr>
        <w:t xml:space="preserve">  16</w:t>
      </w:r>
    </w:p>
    <w:p w:rsidR="003F3FBA" w:rsidRDefault="003F3FBA" w:rsidP="00CC45E8">
      <w:pPr>
        <w:widowControl/>
        <w:autoSpaceDE/>
        <w:autoSpaceDN/>
        <w:adjustRightInd/>
        <w:spacing w:line="240" w:lineRule="auto"/>
        <w:ind w:right="-44" w:firstLine="0"/>
        <w:rPr>
          <w:sz w:val="28"/>
          <w:szCs w:val="28"/>
        </w:rPr>
      </w:pPr>
    </w:p>
    <w:p w:rsidR="003F3FBA" w:rsidRDefault="003F3FBA" w:rsidP="003F3FBA">
      <w:pPr>
        <w:widowControl/>
        <w:tabs>
          <w:tab w:val="left" w:pos="6237"/>
        </w:tabs>
        <w:autoSpaceDE/>
        <w:autoSpaceDN/>
        <w:adjustRightInd/>
        <w:spacing w:line="240" w:lineRule="auto"/>
        <w:ind w:right="2932" w:firstLine="0"/>
        <w:rPr>
          <w:sz w:val="28"/>
          <w:szCs w:val="28"/>
        </w:rPr>
      </w:pPr>
      <w:r>
        <w:rPr>
          <w:sz w:val="28"/>
          <w:szCs w:val="28"/>
        </w:rPr>
        <w:t xml:space="preserve">О внесении изменений в решение совета депутатов Никольского городского </w:t>
      </w:r>
      <w:bookmarkStart w:id="0" w:name="_GoBack"/>
      <w:bookmarkEnd w:id="0"/>
      <w:r>
        <w:rPr>
          <w:sz w:val="28"/>
          <w:szCs w:val="28"/>
        </w:rPr>
        <w:t>поселения Тосненского района Ленинградской области от 25.12.2018 №160 «О бюджете Никольского городского поселения Тосненского района Ленинградской области на 2019 год и на плановый период 2020 и 2021 годов</w:t>
      </w:r>
      <w:r w:rsidRPr="0051309E">
        <w:rPr>
          <w:sz w:val="28"/>
          <w:szCs w:val="28"/>
        </w:rPr>
        <w:t>» с учетом внесенных изменений и дополнен</w:t>
      </w:r>
      <w:r>
        <w:rPr>
          <w:sz w:val="28"/>
          <w:szCs w:val="28"/>
        </w:rPr>
        <w:t>ий решением №173 от 26.03.2019, № 184 от 21.05.2019, № 186 от 14.06.2019, №189 от 27.08.2019, № 15 от 19.12.2019</w:t>
      </w:r>
    </w:p>
    <w:p w:rsidR="003F3FBA" w:rsidRDefault="003F3FBA" w:rsidP="003F3FBA">
      <w:pPr>
        <w:widowControl/>
        <w:tabs>
          <w:tab w:val="left" w:pos="6237"/>
        </w:tabs>
        <w:autoSpaceDE/>
        <w:autoSpaceDN/>
        <w:adjustRightInd/>
        <w:spacing w:line="240" w:lineRule="auto"/>
        <w:ind w:right="2932" w:firstLine="0"/>
        <w:rPr>
          <w:sz w:val="28"/>
          <w:szCs w:val="28"/>
        </w:rPr>
      </w:pPr>
    </w:p>
    <w:p w:rsidR="003F3FBA" w:rsidRDefault="003F3FBA" w:rsidP="003F3FBA">
      <w:pPr>
        <w:widowControl/>
        <w:tabs>
          <w:tab w:val="left" w:pos="6237"/>
        </w:tabs>
        <w:autoSpaceDE/>
        <w:autoSpaceDN/>
        <w:adjustRightInd/>
        <w:spacing w:line="240" w:lineRule="auto"/>
        <w:ind w:right="2932" w:firstLine="0"/>
        <w:rPr>
          <w:sz w:val="28"/>
          <w:szCs w:val="28"/>
        </w:rPr>
      </w:pPr>
    </w:p>
    <w:p w:rsidR="001A117E" w:rsidRDefault="001A117E" w:rsidP="00CA73A1">
      <w:pPr>
        <w:spacing w:line="240" w:lineRule="auto"/>
        <w:ind w:right="-44" w:firstLine="851"/>
        <w:rPr>
          <w:sz w:val="28"/>
          <w:szCs w:val="28"/>
        </w:rPr>
      </w:pPr>
      <w:r>
        <w:rPr>
          <w:sz w:val="28"/>
          <w:szCs w:val="28"/>
        </w:rPr>
        <w:t>Совет депутатов Никольского городского поселения Тосненского района Ленинградской области</w:t>
      </w:r>
    </w:p>
    <w:p w:rsidR="001A117E" w:rsidRDefault="001A117E" w:rsidP="001A117E">
      <w:pPr>
        <w:spacing w:line="240" w:lineRule="auto"/>
        <w:ind w:left="-284" w:right="-44" w:firstLine="284"/>
        <w:rPr>
          <w:sz w:val="28"/>
          <w:szCs w:val="28"/>
        </w:rPr>
      </w:pPr>
    </w:p>
    <w:p w:rsidR="001A117E" w:rsidRDefault="001A117E" w:rsidP="003F3FBA">
      <w:pPr>
        <w:spacing w:line="240" w:lineRule="auto"/>
        <w:ind w:right="-44" w:firstLine="0"/>
        <w:rPr>
          <w:sz w:val="28"/>
          <w:szCs w:val="28"/>
        </w:rPr>
      </w:pPr>
      <w:r>
        <w:rPr>
          <w:sz w:val="28"/>
          <w:szCs w:val="28"/>
        </w:rPr>
        <w:t>РЕШИЛ:</w:t>
      </w:r>
    </w:p>
    <w:p w:rsidR="001A117E" w:rsidRDefault="001A117E" w:rsidP="00F40C05">
      <w:pPr>
        <w:spacing w:line="240" w:lineRule="auto"/>
        <w:ind w:right="-44" w:firstLine="567"/>
        <w:rPr>
          <w:sz w:val="28"/>
          <w:szCs w:val="28"/>
        </w:rPr>
      </w:pPr>
    </w:p>
    <w:p w:rsidR="00CA73A1" w:rsidRPr="0051309E" w:rsidRDefault="00CA73A1" w:rsidP="00CA73A1">
      <w:pPr>
        <w:spacing w:line="240" w:lineRule="auto"/>
        <w:ind w:right="98" w:firstLine="851"/>
        <w:rPr>
          <w:sz w:val="28"/>
          <w:szCs w:val="28"/>
        </w:rPr>
      </w:pPr>
      <w:r w:rsidRPr="00F945E3">
        <w:rPr>
          <w:sz w:val="28"/>
          <w:szCs w:val="28"/>
        </w:rPr>
        <w:t xml:space="preserve">1. Внести в решение совета депутатов Никольского городского поселения Тосненского района Ленинградской области от </w:t>
      </w:r>
      <w:r>
        <w:rPr>
          <w:sz w:val="28"/>
          <w:szCs w:val="28"/>
        </w:rPr>
        <w:t>25 декабря 2018</w:t>
      </w:r>
      <w:r w:rsidRPr="00F945E3">
        <w:rPr>
          <w:sz w:val="28"/>
          <w:szCs w:val="28"/>
        </w:rPr>
        <w:t xml:space="preserve"> года № </w:t>
      </w:r>
      <w:r>
        <w:rPr>
          <w:sz w:val="28"/>
          <w:szCs w:val="28"/>
        </w:rPr>
        <w:t>160</w:t>
      </w:r>
      <w:r w:rsidRPr="00F945E3">
        <w:rPr>
          <w:sz w:val="28"/>
          <w:szCs w:val="28"/>
        </w:rPr>
        <w:t xml:space="preserve"> «О бюджете Никольского городского поселения Тосненского района Ленинградской области на 201</w:t>
      </w:r>
      <w:r>
        <w:rPr>
          <w:sz w:val="28"/>
          <w:szCs w:val="28"/>
        </w:rPr>
        <w:t>9</w:t>
      </w:r>
      <w:r w:rsidRPr="00F945E3">
        <w:rPr>
          <w:sz w:val="28"/>
          <w:szCs w:val="28"/>
        </w:rPr>
        <w:t xml:space="preserve"> год и на плановый период </w:t>
      </w:r>
      <w:r w:rsidRPr="0051309E">
        <w:rPr>
          <w:sz w:val="28"/>
          <w:szCs w:val="28"/>
        </w:rPr>
        <w:t>2020 и 2021 годов» с учетом внесенных изменений и дополнен</w:t>
      </w:r>
      <w:r>
        <w:rPr>
          <w:sz w:val="28"/>
          <w:szCs w:val="28"/>
        </w:rPr>
        <w:t xml:space="preserve">ий решением №173 от 26.03.2019, № 184 от 21.05.2019, №186 от 14.06.2019, №189 от 27.08.2019, №15 от 19.12.2019 </w:t>
      </w:r>
      <w:r w:rsidRPr="0051309E">
        <w:rPr>
          <w:sz w:val="28"/>
          <w:szCs w:val="28"/>
        </w:rPr>
        <w:t xml:space="preserve">следующие изменения:       </w:t>
      </w:r>
    </w:p>
    <w:p w:rsidR="00CA73A1" w:rsidRPr="00F945E3" w:rsidRDefault="00CA73A1" w:rsidP="00CA73A1">
      <w:pPr>
        <w:spacing w:line="240" w:lineRule="auto"/>
        <w:ind w:right="98" w:firstLine="851"/>
        <w:rPr>
          <w:sz w:val="28"/>
          <w:szCs w:val="28"/>
        </w:rPr>
      </w:pPr>
      <w:r w:rsidRPr="00F945E3">
        <w:rPr>
          <w:sz w:val="28"/>
          <w:szCs w:val="28"/>
        </w:rPr>
        <w:t>1.1. Пункт 1 изложить в новой редакции: «Утвердить основные характеристики бюджета Никольского городского поселения Тосненского района Ленинградской области на 201</w:t>
      </w:r>
      <w:r>
        <w:rPr>
          <w:sz w:val="28"/>
          <w:szCs w:val="28"/>
        </w:rPr>
        <w:t>9</w:t>
      </w:r>
      <w:r w:rsidRPr="00F945E3">
        <w:rPr>
          <w:sz w:val="28"/>
          <w:szCs w:val="28"/>
        </w:rPr>
        <w:t xml:space="preserve"> год: </w:t>
      </w:r>
    </w:p>
    <w:p w:rsidR="00CA73A1" w:rsidRPr="00F945E3" w:rsidRDefault="00CA73A1" w:rsidP="00CA73A1">
      <w:pPr>
        <w:spacing w:line="240" w:lineRule="auto"/>
        <w:ind w:right="98" w:firstLine="851"/>
        <w:rPr>
          <w:sz w:val="28"/>
          <w:szCs w:val="28"/>
        </w:rPr>
      </w:pPr>
      <w:r w:rsidRPr="00F945E3">
        <w:rPr>
          <w:sz w:val="28"/>
          <w:szCs w:val="28"/>
        </w:rPr>
        <w:t xml:space="preserve">- прогнозируемый общий объем доходов местного бюджета в сумме </w:t>
      </w:r>
      <w:r>
        <w:rPr>
          <w:sz w:val="28"/>
          <w:szCs w:val="28"/>
        </w:rPr>
        <w:t>233 705,552</w:t>
      </w:r>
      <w:r w:rsidRPr="00F945E3">
        <w:rPr>
          <w:sz w:val="28"/>
          <w:szCs w:val="28"/>
        </w:rPr>
        <w:t xml:space="preserve"> тысяч рублей;</w:t>
      </w:r>
    </w:p>
    <w:p w:rsidR="00CA73A1" w:rsidRPr="00F945E3" w:rsidRDefault="00CA73A1" w:rsidP="00CA73A1">
      <w:pPr>
        <w:spacing w:line="240" w:lineRule="auto"/>
        <w:ind w:right="98" w:firstLine="851"/>
        <w:rPr>
          <w:sz w:val="28"/>
          <w:szCs w:val="28"/>
        </w:rPr>
      </w:pPr>
      <w:r w:rsidRPr="00F945E3">
        <w:rPr>
          <w:sz w:val="28"/>
          <w:szCs w:val="28"/>
        </w:rPr>
        <w:t xml:space="preserve">- общий объем расходов местного бюджета в сумме </w:t>
      </w:r>
      <w:r>
        <w:rPr>
          <w:sz w:val="28"/>
          <w:szCs w:val="28"/>
        </w:rPr>
        <w:t xml:space="preserve">255 994,216 </w:t>
      </w:r>
      <w:r w:rsidRPr="00F945E3">
        <w:rPr>
          <w:sz w:val="28"/>
          <w:szCs w:val="28"/>
        </w:rPr>
        <w:t>тысяч рублей;</w:t>
      </w:r>
    </w:p>
    <w:p w:rsidR="00CA73A1" w:rsidRDefault="00CA73A1" w:rsidP="00CA73A1">
      <w:pPr>
        <w:spacing w:line="240" w:lineRule="auto"/>
        <w:ind w:right="98" w:firstLine="851"/>
        <w:rPr>
          <w:sz w:val="28"/>
          <w:szCs w:val="28"/>
        </w:rPr>
      </w:pPr>
      <w:r w:rsidRPr="00F945E3">
        <w:rPr>
          <w:sz w:val="28"/>
          <w:szCs w:val="28"/>
        </w:rPr>
        <w:t xml:space="preserve">- прогнозируемый дефицит местного бюджета в сумме </w:t>
      </w:r>
      <w:r>
        <w:rPr>
          <w:sz w:val="28"/>
          <w:szCs w:val="28"/>
        </w:rPr>
        <w:t>22 288,664</w:t>
      </w:r>
      <w:r w:rsidRPr="00F945E3">
        <w:rPr>
          <w:sz w:val="28"/>
          <w:szCs w:val="28"/>
        </w:rPr>
        <w:t xml:space="preserve"> тысяч </w:t>
      </w:r>
      <w:r w:rsidRPr="00F945E3">
        <w:rPr>
          <w:sz w:val="28"/>
          <w:szCs w:val="28"/>
        </w:rPr>
        <w:lastRenderedPageBreak/>
        <w:t>рублей.</w:t>
      </w:r>
    </w:p>
    <w:p w:rsidR="00CA73A1" w:rsidRDefault="00CA73A1" w:rsidP="00CA73A1">
      <w:pPr>
        <w:spacing w:line="240" w:lineRule="auto"/>
        <w:ind w:right="98" w:firstLine="851"/>
        <w:rPr>
          <w:sz w:val="28"/>
          <w:szCs w:val="28"/>
        </w:rPr>
      </w:pPr>
      <w:r>
        <w:rPr>
          <w:sz w:val="28"/>
          <w:szCs w:val="28"/>
        </w:rPr>
        <w:t>1.2. Пункт 16 изложить в новой редакции: «</w:t>
      </w:r>
      <w:r w:rsidRPr="00C74848">
        <w:rPr>
          <w:sz w:val="28"/>
          <w:szCs w:val="28"/>
        </w:rPr>
        <w:t xml:space="preserve">Утвердить объем межбюджетных трансфертов, получаемых из других бюджетов бюджетной системы Российской Федерации, на 2019 год в общей сумме </w:t>
      </w:r>
      <w:r>
        <w:rPr>
          <w:sz w:val="28"/>
          <w:szCs w:val="28"/>
        </w:rPr>
        <w:t>124 674,708</w:t>
      </w:r>
      <w:r w:rsidRPr="00C74848">
        <w:rPr>
          <w:sz w:val="28"/>
          <w:szCs w:val="28"/>
        </w:rPr>
        <w:t xml:space="preserve"> тыс. рублей, на плановый период 20</w:t>
      </w:r>
      <w:r>
        <w:rPr>
          <w:sz w:val="28"/>
          <w:szCs w:val="28"/>
        </w:rPr>
        <w:t>20</w:t>
      </w:r>
      <w:r w:rsidRPr="00C74848">
        <w:rPr>
          <w:sz w:val="28"/>
          <w:szCs w:val="28"/>
        </w:rPr>
        <w:t xml:space="preserve"> и 202</w:t>
      </w:r>
      <w:r>
        <w:rPr>
          <w:sz w:val="28"/>
          <w:szCs w:val="28"/>
        </w:rPr>
        <w:t>1</w:t>
      </w:r>
      <w:r w:rsidRPr="00C74848">
        <w:rPr>
          <w:sz w:val="28"/>
          <w:szCs w:val="28"/>
        </w:rPr>
        <w:t xml:space="preserve"> годы в общих суммах </w:t>
      </w:r>
      <w:r>
        <w:rPr>
          <w:sz w:val="28"/>
          <w:szCs w:val="28"/>
        </w:rPr>
        <w:t>104 555,830</w:t>
      </w:r>
      <w:r w:rsidRPr="00C74848">
        <w:rPr>
          <w:sz w:val="28"/>
          <w:szCs w:val="28"/>
        </w:rPr>
        <w:t xml:space="preserve"> тыс. рублей и 64 570,100 тыс. рублей соответственно (Приложение №</w:t>
      </w:r>
      <w:r>
        <w:rPr>
          <w:sz w:val="28"/>
          <w:szCs w:val="28"/>
        </w:rPr>
        <w:t>1</w:t>
      </w:r>
      <w:r w:rsidRPr="00C74848">
        <w:rPr>
          <w:sz w:val="28"/>
          <w:szCs w:val="28"/>
        </w:rPr>
        <w:t>).</w:t>
      </w:r>
      <w:r>
        <w:rPr>
          <w:sz w:val="28"/>
          <w:szCs w:val="28"/>
        </w:rPr>
        <w:t>»</w:t>
      </w:r>
    </w:p>
    <w:p w:rsidR="00CA73A1" w:rsidRDefault="00CA73A1" w:rsidP="00CA73A1">
      <w:pPr>
        <w:spacing w:line="240" w:lineRule="auto"/>
        <w:ind w:right="98" w:firstLine="851"/>
        <w:rPr>
          <w:sz w:val="28"/>
          <w:szCs w:val="28"/>
        </w:rPr>
      </w:pPr>
      <w:r>
        <w:rPr>
          <w:sz w:val="28"/>
          <w:szCs w:val="28"/>
        </w:rPr>
        <w:t>1.3.  Приложение №1 «Источники внутреннего финансирования дефицита бюджета Никольского городского поселения Тосненского района Ленинградской области на 2019 год и на плановый период 2020 и 2021 годы» изложить в новой редакции (Приложение №1).</w:t>
      </w:r>
    </w:p>
    <w:p w:rsidR="00CA73A1" w:rsidRDefault="00CA73A1" w:rsidP="00CA73A1">
      <w:pPr>
        <w:spacing w:line="240" w:lineRule="auto"/>
        <w:ind w:right="98" w:firstLine="851"/>
        <w:rPr>
          <w:sz w:val="28"/>
          <w:szCs w:val="28"/>
        </w:rPr>
      </w:pPr>
      <w:r>
        <w:rPr>
          <w:sz w:val="28"/>
          <w:szCs w:val="28"/>
        </w:rPr>
        <w:t xml:space="preserve">1.4. </w:t>
      </w:r>
      <w:r w:rsidRPr="00F945E3">
        <w:rPr>
          <w:sz w:val="28"/>
          <w:szCs w:val="28"/>
        </w:rPr>
        <w:t>Приложение №2 «Прогнозируемые поступления налоговых, неналоговых доходов и безвозмездных поступлений в бюджет Никольского городского поселения Тосненского района Ленинградской области на 201</w:t>
      </w:r>
      <w:r>
        <w:rPr>
          <w:sz w:val="28"/>
          <w:szCs w:val="28"/>
        </w:rPr>
        <w:t>9</w:t>
      </w:r>
      <w:r w:rsidRPr="00F945E3">
        <w:rPr>
          <w:sz w:val="28"/>
          <w:szCs w:val="28"/>
        </w:rPr>
        <w:t xml:space="preserve"> год и на плановый период 20</w:t>
      </w:r>
      <w:r>
        <w:rPr>
          <w:sz w:val="28"/>
          <w:szCs w:val="28"/>
        </w:rPr>
        <w:t>20</w:t>
      </w:r>
      <w:r w:rsidRPr="00F945E3">
        <w:rPr>
          <w:sz w:val="28"/>
          <w:szCs w:val="28"/>
        </w:rPr>
        <w:t xml:space="preserve"> и 202</w:t>
      </w:r>
      <w:r>
        <w:rPr>
          <w:sz w:val="28"/>
          <w:szCs w:val="28"/>
        </w:rPr>
        <w:t>1</w:t>
      </w:r>
      <w:r w:rsidRPr="00F945E3">
        <w:rPr>
          <w:sz w:val="28"/>
          <w:szCs w:val="28"/>
        </w:rPr>
        <w:t xml:space="preserve"> годы» изложить в новой редакции (Приложение №</w:t>
      </w:r>
      <w:r>
        <w:rPr>
          <w:sz w:val="28"/>
          <w:szCs w:val="28"/>
        </w:rPr>
        <w:t>2</w:t>
      </w:r>
      <w:r w:rsidRPr="00F945E3">
        <w:rPr>
          <w:sz w:val="28"/>
          <w:szCs w:val="28"/>
        </w:rPr>
        <w:t>).</w:t>
      </w:r>
    </w:p>
    <w:p w:rsidR="00CA73A1" w:rsidRPr="00F945E3" w:rsidRDefault="00CA73A1" w:rsidP="00CA73A1">
      <w:pPr>
        <w:spacing w:line="240" w:lineRule="auto"/>
        <w:ind w:right="98" w:firstLine="851"/>
        <w:rPr>
          <w:sz w:val="28"/>
          <w:szCs w:val="28"/>
        </w:rPr>
      </w:pPr>
      <w:r>
        <w:rPr>
          <w:sz w:val="28"/>
          <w:szCs w:val="28"/>
        </w:rPr>
        <w:t xml:space="preserve">1.5. </w:t>
      </w:r>
      <w:r w:rsidRPr="00086BF6">
        <w:rPr>
          <w:sz w:val="28"/>
          <w:szCs w:val="28"/>
        </w:rPr>
        <w:t>Приложение №5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201</w:t>
      </w:r>
      <w:r>
        <w:rPr>
          <w:sz w:val="28"/>
          <w:szCs w:val="28"/>
        </w:rPr>
        <w:t>9</w:t>
      </w:r>
      <w:r w:rsidRPr="00086BF6">
        <w:rPr>
          <w:sz w:val="28"/>
          <w:szCs w:val="28"/>
        </w:rPr>
        <w:t xml:space="preserve"> год» изложить в новой редакции (Приложение №</w:t>
      </w:r>
      <w:r>
        <w:rPr>
          <w:sz w:val="28"/>
          <w:szCs w:val="28"/>
        </w:rPr>
        <w:t>3</w:t>
      </w:r>
      <w:r w:rsidRPr="00086BF6">
        <w:rPr>
          <w:sz w:val="28"/>
          <w:szCs w:val="28"/>
        </w:rPr>
        <w:t>).</w:t>
      </w:r>
    </w:p>
    <w:p w:rsidR="00CA73A1" w:rsidRDefault="00CA73A1" w:rsidP="00CA73A1">
      <w:pPr>
        <w:spacing w:line="240" w:lineRule="auto"/>
        <w:ind w:right="98" w:firstLine="851"/>
        <w:outlineLvl w:val="1"/>
        <w:rPr>
          <w:sz w:val="28"/>
          <w:szCs w:val="28"/>
        </w:rPr>
      </w:pPr>
      <w:r w:rsidRPr="00F945E3">
        <w:rPr>
          <w:sz w:val="28"/>
          <w:szCs w:val="28"/>
        </w:rPr>
        <w:t>1.</w:t>
      </w:r>
      <w:r>
        <w:rPr>
          <w:sz w:val="28"/>
          <w:szCs w:val="28"/>
        </w:rPr>
        <w:t>6</w:t>
      </w:r>
      <w:r w:rsidRPr="00F945E3">
        <w:rPr>
          <w:sz w:val="28"/>
          <w:szCs w:val="28"/>
        </w:rPr>
        <w:t>. Приложение №</w:t>
      </w:r>
      <w:r>
        <w:rPr>
          <w:sz w:val="28"/>
          <w:szCs w:val="28"/>
        </w:rPr>
        <w:t>7</w:t>
      </w:r>
      <w:r w:rsidRPr="00F945E3">
        <w:rPr>
          <w:sz w:val="28"/>
          <w:szCs w:val="28"/>
        </w:rPr>
        <w:t xml:space="preserve"> «Ведомственная структура расходов бюджета Никольского городского поселения Тосненского района Ленинградской области на 201</w:t>
      </w:r>
      <w:r>
        <w:rPr>
          <w:sz w:val="28"/>
          <w:szCs w:val="28"/>
        </w:rPr>
        <w:t>9</w:t>
      </w:r>
      <w:r w:rsidRPr="00F945E3">
        <w:rPr>
          <w:sz w:val="28"/>
          <w:szCs w:val="28"/>
        </w:rPr>
        <w:t xml:space="preserve"> год» изложить в новой редакции (Приложение №</w:t>
      </w:r>
      <w:r>
        <w:rPr>
          <w:sz w:val="28"/>
          <w:szCs w:val="28"/>
        </w:rPr>
        <w:t>4</w:t>
      </w:r>
      <w:r w:rsidRPr="00F945E3">
        <w:rPr>
          <w:sz w:val="28"/>
          <w:szCs w:val="28"/>
        </w:rPr>
        <w:t>).</w:t>
      </w:r>
    </w:p>
    <w:p w:rsidR="00CA73A1" w:rsidRPr="00F945E3" w:rsidRDefault="00CA73A1" w:rsidP="00CA73A1">
      <w:pPr>
        <w:spacing w:line="240" w:lineRule="auto"/>
        <w:ind w:right="98" w:firstLine="851"/>
        <w:outlineLvl w:val="1"/>
        <w:rPr>
          <w:sz w:val="28"/>
          <w:szCs w:val="28"/>
        </w:rPr>
      </w:pPr>
      <w:r>
        <w:rPr>
          <w:sz w:val="28"/>
          <w:szCs w:val="28"/>
        </w:rPr>
        <w:t>1.7. Приложение №3 «П</w:t>
      </w:r>
      <w:r w:rsidRPr="004033A6">
        <w:rPr>
          <w:sz w:val="28"/>
          <w:szCs w:val="28"/>
        </w:rPr>
        <w:t>еречень главных администраторов доходов бюджета Никольского городского поселения Тосненского района Ленинградской области</w:t>
      </w:r>
      <w:r>
        <w:rPr>
          <w:sz w:val="28"/>
          <w:szCs w:val="28"/>
        </w:rPr>
        <w:t>» изложить в новой редакции</w:t>
      </w:r>
      <w:r w:rsidRPr="004033A6">
        <w:rPr>
          <w:sz w:val="28"/>
          <w:szCs w:val="28"/>
        </w:rPr>
        <w:t xml:space="preserve"> (Приложение №</w:t>
      </w:r>
      <w:r>
        <w:rPr>
          <w:sz w:val="28"/>
          <w:szCs w:val="28"/>
        </w:rPr>
        <w:t>5</w:t>
      </w:r>
      <w:r w:rsidRPr="004033A6">
        <w:rPr>
          <w:sz w:val="28"/>
          <w:szCs w:val="28"/>
        </w:rPr>
        <w:t>).</w:t>
      </w:r>
    </w:p>
    <w:p w:rsidR="00CA73A1" w:rsidRPr="00C7739E" w:rsidRDefault="00CA73A1" w:rsidP="00CA73A1">
      <w:pPr>
        <w:spacing w:line="240" w:lineRule="auto"/>
        <w:ind w:right="98" w:firstLine="851"/>
        <w:rPr>
          <w:sz w:val="28"/>
          <w:szCs w:val="28"/>
        </w:rPr>
      </w:pPr>
      <w:r w:rsidRPr="00D1278E">
        <w:rPr>
          <w:sz w:val="28"/>
          <w:szCs w:val="28"/>
        </w:rPr>
        <w:t>1.</w:t>
      </w:r>
      <w:r>
        <w:rPr>
          <w:sz w:val="28"/>
          <w:szCs w:val="28"/>
        </w:rPr>
        <w:t xml:space="preserve">8. </w:t>
      </w:r>
      <w:r w:rsidRPr="007B454B">
        <w:rPr>
          <w:sz w:val="28"/>
          <w:szCs w:val="28"/>
        </w:rPr>
        <w:t xml:space="preserve">Дополнить Приложением </w:t>
      </w:r>
      <w:r>
        <w:rPr>
          <w:sz w:val="28"/>
          <w:szCs w:val="28"/>
        </w:rPr>
        <w:t>15</w:t>
      </w:r>
      <w:r w:rsidRPr="007B454B">
        <w:rPr>
          <w:sz w:val="28"/>
          <w:szCs w:val="28"/>
        </w:rPr>
        <w:t xml:space="preserve"> </w:t>
      </w:r>
      <w:r w:rsidRPr="00A97681">
        <w:rPr>
          <w:sz w:val="28"/>
          <w:szCs w:val="28"/>
        </w:rPr>
        <w:t>«Порядок материального стимулирования (поощрения) муниципальной управленческой команды за счет иного межбюджетного трансферта из бюджета муниципального образования Тосненский район Ленинградской области на цели поощрения муниципальных управленческих команд»</w:t>
      </w:r>
      <w:r w:rsidRPr="00C7739E">
        <w:rPr>
          <w:sz w:val="28"/>
          <w:szCs w:val="28"/>
        </w:rPr>
        <w:t xml:space="preserve"> (Приложение 5).</w:t>
      </w:r>
    </w:p>
    <w:p w:rsidR="00CA73A1" w:rsidRPr="0031661D" w:rsidRDefault="00CA73A1" w:rsidP="00CA73A1">
      <w:pPr>
        <w:spacing w:line="240" w:lineRule="auto"/>
        <w:ind w:right="98" w:firstLine="851"/>
        <w:rPr>
          <w:sz w:val="28"/>
          <w:szCs w:val="28"/>
        </w:rPr>
      </w:pPr>
      <w:r w:rsidRPr="00C7739E">
        <w:rPr>
          <w:sz w:val="28"/>
          <w:szCs w:val="28"/>
        </w:rPr>
        <w:t>2.Настоящее решение вступает в силу</w:t>
      </w:r>
      <w:r w:rsidRPr="0031661D">
        <w:rPr>
          <w:sz w:val="28"/>
          <w:szCs w:val="28"/>
        </w:rPr>
        <w:t xml:space="preserve"> со дня его официального опубликования.</w:t>
      </w:r>
    </w:p>
    <w:p w:rsidR="001A117E" w:rsidRPr="00CD68B5" w:rsidRDefault="00CA73A1" w:rsidP="00CA73A1">
      <w:pPr>
        <w:spacing w:line="240" w:lineRule="auto"/>
        <w:ind w:right="98" w:firstLine="851"/>
        <w:rPr>
          <w:sz w:val="28"/>
          <w:szCs w:val="28"/>
        </w:rPr>
      </w:pPr>
      <w:r w:rsidRPr="0031661D">
        <w:rPr>
          <w:sz w:val="28"/>
          <w:szCs w:val="28"/>
        </w:rPr>
        <w:t>3. Опубликовать (обнародовать</w:t>
      </w:r>
      <w:r w:rsidRPr="0031661D">
        <w:rPr>
          <w:rFonts w:eastAsia="Calibri"/>
          <w:sz w:val="28"/>
          <w:szCs w:val="28"/>
          <w:lang w:eastAsia="en-US"/>
        </w:rPr>
        <w:t>) решение в порядке, установленном Уставом Никольского городского поселения Тосненского района Ленинградской области.</w:t>
      </w:r>
    </w:p>
    <w:p w:rsidR="001A117E" w:rsidRPr="00CD68B5" w:rsidRDefault="001A117E" w:rsidP="00F40C05">
      <w:pPr>
        <w:spacing w:line="240" w:lineRule="auto"/>
        <w:ind w:right="-3588" w:firstLine="567"/>
        <w:rPr>
          <w:sz w:val="28"/>
          <w:szCs w:val="28"/>
        </w:rPr>
      </w:pPr>
    </w:p>
    <w:p w:rsidR="0031661D" w:rsidRDefault="00D33FA9" w:rsidP="00D33FA9">
      <w:pPr>
        <w:spacing w:line="240" w:lineRule="auto"/>
        <w:ind w:right="-3588" w:firstLine="0"/>
        <w:rPr>
          <w:sz w:val="28"/>
          <w:szCs w:val="28"/>
        </w:rPr>
      </w:pPr>
      <w:r>
        <w:rPr>
          <w:sz w:val="28"/>
          <w:szCs w:val="28"/>
        </w:rPr>
        <w:t>Глава Никольского городского поселения                                    И.П.Белов</w:t>
      </w:r>
    </w:p>
    <w:p w:rsidR="00BC45B1" w:rsidRDefault="00BC45B1" w:rsidP="00F40C05">
      <w:pPr>
        <w:spacing w:line="240" w:lineRule="auto"/>
        <w:ind w:right="-3588" w:firstLine="567"/>
        <w:rPr>
          <w:sz w:val="28"/>
          <w:szCs w:val="28"/>
        </w:rPr>
      </w:pPr>
    </w:p>
    <w:p w:rsidR="004124C9" w:rsidRDefault="004124C9" w:rsidP="00F40C05">
      <w:pPr>
        <w:spacing w:line="240" w:lineRule="auto"/>
        <w:ind w:right="-3588" w:firstLine="567"/>
        <w:rPr>
          <w:sz w:val="28"/>
          <w:szCs w:val="28"/>
        </w:rPr>
      </w:pPr>
    </w:p>
    <w:p w:rsidR="004124C9" w:rsidRDefault="004124C9" w:rsidP="00F40C05">
      <w:pPr>
        <w:spacing w:line="240" w:lineRule="auto"/>
        <w:ind w:right="-3588" w:firstLine="567"/>
        <w:rPr>
          <w:sz w:val="28"/>
          <w:szCs w:val="28"/>
        </w:rPr>
      </w:pPr>
    </w:p>
    <w:p w:rsidR="004124C9" w:rsidRDefault="004124C9" w:rsidP="00F40C05">
      <w:pPr>
        <w:spacing w:line="240" w:lineRule="auto"/>
        <w:ind w:right="-3588" w:firstLine="567"/>
        <w:rPr>
          <w:sz w:val="28"/>
          <w:szCs w:val="28"/>
        </w:rPr>
      </w:pPr>
    </w:p>
    <w:p w:rsidR="004124C9" w:rsidRDefault="004124C9" w:rsidP="00F40C05">
      <w:pPr>
        <w:spacing w:line="240" w:lineRule="auto"/>
        <w:ind w:right="-3588" w:firstLine="567"/>
        <w:rPr>
          <w:sz w:val="28"/>
          <w:szCs w:val="28"/>
        </w:rPr>
      </w:pPr>
    </w:p>
    <w:p w:rsidR="00602E05" w:rsidRPr="003F3FBA" w:rsidRDefault="00602E05" w:rsidP="003F3FBA">
      <w:pPr>
        <w:pStyle w:val="a6"/>
        <w:ind w:firstLine="0"/>
        <w:jc w:val="left"/>
        <w:rPr>
          <w:sz w:val="20"/>
          <w:szCs w:val="20"/>
        </w:rPr>
      </w:pPr>
      <w:r w:rsidRPr="003F3FBA">
        <w:rPr>
          <w:sz w:val="20"/>
          <w:szCs w:val="20"/>
        </w:rPr>
        <w:t>Козлова Н.В.</w:t>
      </w:r>
    </w:p>
    <w:p w:rsidR="00623C8D" w:rsidRPr="003F3FBA" w:rsidRDefault="00602E05" w:rsidP="003F3FBA">
      <w:pPr>
        <w:pStyle w:val="a6"/>
        <w:ind w:firstLine="0"/>
        <w:jc w:val="left"/>
        <w:rPr>
          <w:sz w:val="20"/>
          <w:szCs w:val="20"/>
        </w:rPr>
        <w:sectPr w:rsidR="00623C8D" w:rsidRPr="003F3FBA" w:rsidSect="00CA73A1">
          <w:pgSz w:w="11900" w:h="16820"/>
          <w:pgMar w:top="709" w:right="701" w:bottom="1418" w:left="1320" w:header="426" w:footer="0" w:gutter="0"/>
          <w:cols w:space="60"/>
          <w:noEndnote/>
          <w:docGrid w:linePitch="326"/>
        </w:sectPr>
      </w:pPr>
      <w:r w:rsidRPr="003F3FBA">
        <w:rPr>
          <w:sz w:val="20"/>
          <w:szCs w:val="20"/>
        </w:rPr>
        <w:t>Тел. 53-821</w:t>
      </w:r>
    </w:p>
    <w:p w:rsidR="00CC7331" w:rsidRPr="00623C8D" w:rsidRDefault="00CC7331" w:rsidP="00CC7331">
      <w:pPr>
        <w:pStyle w:val="a6"/>
        <w:ind w:left="5670" w:firstLine="0"/>
        <w:rPr>
          <w:sz w:val="28"/>
          <w:szCs w:val="28"/>
        </w:rPr>
      </w:pPr>
      <w:r w:rsidRPr="00623C8D">
        <w:rPr>
          <w:sz w:val="28"/>
          <w:szCs w:val="28"/>
        </w:rPr>
        <w:lastRenderedPageBreak/>
        <w:t>Приложение 1</w:t>
      </w:r>
    </w:p>
    <w:p w:rsidR="00CC7331" w:rsidRPr="00623C8D" w:rsidRDefault="00CC7331" w:rsidP="00CC7331">
      <w:pPr>
        <w:pStyle w:val="a6"/>
        <w:ind w:left="5670" w:firstLine="0"/>
        <w:rPr>
          <w:sz w:val="28"/>
          <w:szCs w:val="28"/>
        </w:rPr>
      </w:pPr>
      <w:r w:rsidRPr="00623C8D">
        <w:rPr>
          <w:sz w:val="28"/>
          <w:szCs w:val="28"/>
        </w:rPr>
        <w:t>к решению совета депутатов</w:t>
      </w:r>
    </w:p>
    <w:p w:rsidR="00CC7331" w:rsidRPr="00623C8D" w:rsidRDefault="00CC7331" w:rsidP="00CC7331">
      <w:pPr>
        <w:pStyle w:val="a6"/>
        <w:ind w:left="5670" w:firstLine="0"/>
        <w:rPr>
          <w:sz w:val="28"/>
          <w:szCs w:val="28"/>
        </w:rPr>
      </w:pPr>
      <w:r w:rsidRPr="00623C8D">
        <w:rPr>
          <w:sz w:val="28"/>
          <w:szCs w:val="28"/>
        </w:rPr>
        <w:t>Никольского городского поселения</w:t>
      </w:r>
    </w:p>
    <w:p w:rsidR="00CC7331" w:rsidRPr="00623C8D" w:rsidRDefault="00CC7331" w:rsidP="00CC7331">
      <w:pPr>
        <w:pStyle w:val="a6"/>
        <w:ind w:left="5670" w:firstLine="0"/>
        <w:rPr>
          <w:sz w:val="28"/>
          <w:szCs w:val="28"/>
        </w:rPr>
      </w:pPr>
      <w:r w:rsidRPr="00623C8D">
        <w:rPr>
          <w:sz w:val="28"/>
          <w:szCs w:val="28"/>
        </w:rPr>
        <w:t xml:space="preserve">Тосненского района </w:t>
      </w:r>
    </w:p>
    <w:p w:rsidR="00CC7331" w:rsidRPr="00623C8D" w:rsidRDefault="00CC7331" w:rsidP="00CC7331">
      <w:pPr>
        <w:pStyle w:val="a6"/>
        <w:ind w:left="5670" w:firstLine="0"/>
        <w:rPr>
          <w:sz w:val="28"/>
          <w:szCs w:val="28"/>
        </w:rPr>
      </w:pPr>
      <w:r w:rsidRPr="00623C8D">
        <w:rPr>
          <w:sz w:val="28"/>
          <w:szCs w:val="28"/>
        </w:rPr>
        <w:t>Ленинградской области</w:t>
      </w:r>
    </w:p>
    <w:p w:rsidR="00CC7331" w:rsidRPr="00623C8D" w:rsidRDefault="00CC7331" w:rsidP="00CC7331">
      <w:pPr>
        <w:pStyle w:val="a6"/>
        <w:ind w:left="5670" w:firstLine="0"/>
        <w:rPr>
          <w:sz w:val="28"/>
          <w:szCs w:val="28"/>
        </w:rPr>
      </w:pPr>
      <w:r>
        <w:rPr>
          <w:sz w:val="28"/>
          <w:szCs w:val="28"/>
        </w:rPr>
        <w:t>от 24.12.2019№ 16</w:t>
      </w:r>
    </w:p>
    <w:p w:rsidR="00CC7331" w:rsidRDefault="00CC7331" w:rsidP="00CC7331">
      <w:pPr>
        <w:pStyle w:val="a6"/>
        <w:ind w:left="5670"/>
        <w:rPr>
          <w:sz w:val="28"/>
          <w:szCs w:val="28"/>
        </w:rPr>
      </w:pPr>
    </w:p>
    <w:p w:rsidR="00CC7331" w:rsidRPr="00623C8D" w:rsidRDefault="00CC7331" w:rsidP="00CC7331">
      <w:pPr>
        <w:pStyle w:val="a6"/>
        <w:ind w:left="5670" w:firstLine="0"/>
        <w:rPr>
          <w:sz w:val="28"/>
          <w:szCs w:val="28"/>
        </w:rPr>
      </w:pPr>
      <w:r w:rsidRPr="00623C8D">
        <w:rPr>
          <w:sz w:val="28"/>
          <w:szCs w:val="28"/>
        </w:rPr>
        <w:t xml:space="preserve">Приложение </w:t>
      </w:r>
      <w:r>
        <w:rPr>
          <w:sz w:val="28"/>
          <w:szCs w:val="28"/>
        </w:rPr>
        <w:t>2</w:t>
      </w:r>
    </w:p>
    <w:p w:rsidR="00CC7331" w:rsidRPr="00623C8D" w:rsidRDefault="00CC7331" w:rsidP="00CC7331">
      <w:pPr>
        <w:pStyle w:val="a6"/>
        <w:ind w:left="5670" w:firstLine="0"/>
        <w:rPr>
          <w:sz w:val="28"/>
          <w:szCs w:val="28"/>
        </w:rPr>
      </w:pPr>
      <w:r w:rsidRPr="00623C8D">
        <w:rPr>
          <w:sz w:val="28"/>
          <w:szCs w:val="28"/>
        </w:rPr>
        <w:t>к решению совета депутатов</w:t>
      </w:r>
    </w:p>
    <w:p w:rsidR="00CC7331" w:rsidRPr="00623C8D" w:rsidRDefault="00CC7331" w:rsidP="00CC7331">
      <w:pPr>
        <w:pStyle w:val="a6"/>
        <w:ind w:left="5670" w:firstLine="0"/>
        <w:rPr>
          <w:sz w:val="28"/>
          <w:szCs w:val="28"/>
        </w:rPr>
      </w:pPr>
      <w:r w:rsidRPr="00623C8D">
        <w:rPr>
          <w:sz w:val="28"/>
          <w:szCs w:val="28"/>
        </w:rPr>
        <w:t>Никольского городского поселения</w:t>
      </w:r>
    </w:p>
    <w:p w:rsidR="00CC7331" w:rsidRPr="00623C8D" w:rsidRDefault="00CC7331" w:rsidP="00CC7331">
      <w:pPr>
        <w:pStyle w:val="a6"/>
        <w:ind w:left="5670" w:firstLine="0"/>
        <w:rPr>
          <w:sz w:val="28"/>
          <w:szCs w:val="28"/>
        </w:rPr>
      </w:pPr>
      <w:r w:rsidRPr="00623C8D">
        <w:rPr>
          <w:sz w:val="28"/>
          <w:szCs w:val="28"/>
        </w:rPr>
        <w:t xml:space="preserve">Тосненского района </w:t>
      </w:r>
    </w:p>
    <w:p w:rsidR="00CC7331" w:rsidRPr="00623C8D" w:rsidRDefault="00CC7331" w:rsidP="00CC7331">
      <w:pPr>
        <w:pStyle w:val="a6"/>
        <w:ind w:left="5670" w:firstLine="0"/>
        <w:rPr>
          <w:sz w:val="28"/>
          <w:szCs w:val="28"/>
        </w:rPr>
      </w:pPr>
      <w:r w:rsidRPr="00623C8D">
        <w:rPr>
          <w:sz w:val="28"/>
          <w:szCs w:val="28"/>
        </w:rPr>
        <w:t>Ленинградской области</w:t>
      </w:r>
    </w:p>
    <w:p w:rsidR="00CC7331" w:rsidRDefault="00CC7331" w:rsidP="00CC7331">
      <w:pPr>
        <w:pStyle w:val="a6"/>
        <w:ind w:left="5670" w:firstLine="0"/>
        <w:jc w:val="left"/>
        <w:rPr>
          <w:sz w:val="28"/>
          <w:szCs w:val="28"/>
        </w:rPr>
      </w:pPr>
      <w:r w:rsidRPr="00623C8D">
        <w:rPr>
          <w:sz w:val="28"/>
          <w:szCs w:val="28"/>
        </w:rPr>
        <w:t>от 2</w:t>
      </w:r>
      <w:r>
        <w:rPr>
          <w:sz w:val="28"/>
          <w:szCs w:val="28"/>
        </w:rPr>
        <w:t>5</w:t>
      </w:r>
      <w:r w:rsidRPr="00623C8D">
        <w:rPr>
          <w:sz w:val="28"/>
          <w:szCs w:val="28"/>
        </w:rPr>
        <w:t>.12.201</w:t>
      </w:r>
      <w:r>
        <w:rPr>
          <w:sz w:val="28"/>
          <w:szCs w:val="28"/>
        </w:rPr>
        <w:t>8№ 160</w:t>
      </w:r>
    </w:p>
    <w:p w:rsidR="00CC7331" w:rsidRDefault="00CC7331" w:rsidP="00CC7331">
      <w:pPr>
        <w:pStyle w:val="a6"/>
        <w:ind w:firstLine="0"/>
        <w:rPr>
          <w:sz w:val="28"/>
          <w:szCs w:val="28"/>
        </w:rPr>
      </w:pPr>
    </w:p>
    <w:tbl>
      <w:tblPr>
        <w:tblW w:w="10206" w:type="dxa"/>
        <w:tblInd w:w="108" w:type="dxa"/>
        <w:tblLayout w:type="fixed"/>
        <w:tblLook w:val="04A0" w:firstRow="1" w:lastRow="0" w:firstColumn="1" w:lastColumn="0" w:noHBand="0" w:noVBand="1"/>
      </w:tblPr>
      <w:tblGrid>
        <w:gridCol w:w="3828"/>
        <w:gridCol w:w="2693"/>
        <w:gridCol w:w="1276"/>
        <w:gridCol w:w="1275"/>
        <w:gridCol w:w="1134"/>
      </w:tblGrid>
      <w:tr w:rsidR="00CC7331" w:rsidRPr="00CC7331" w:rsidTr="00CC7331">
        <w:trPr>
          <w:trHeight w:val="683"/>
        </w:trPr>
        <w:tc>
          <w:tcPr>
            <w:tcW w:w="10206" w:type="dxa"/>
            <w:gridSpan w:val="5"/>
            <w:tcBorders>
              <w:top w:val="nil"/>
              <w:left w:val="nil"/>
              <w:bottom w:val="nil"/>
              <w:right w:val="nil"/>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b/>
                <w:bCs/>
              </w:rPr>
            </w:pPr>
            <w:r w:rsidRPr="00CC7331">
              <w:rPr>
                <w:b/>
                <w:bCs/>
              </w:rPr>
              <w:t>Источники внутреннего финансирования дефицита  бюджета Никольского городского поселения Тосненского района Ленинградской области на 2019 год и на плановый период 2020 и 2021 годов</w:t>
            </w:r>
          </w:p>
        </w:tc>
      </w:tr>
      <w:tr w:rsidR="00CC7331" w:rsidRPr="00CC7331" w:rsidTr="00CC7331">
        <w:trPr>
          <w:trHeight w:val="323"/>
        </w:trPr>
        <w:tc>
          <w:tcPr>
            <w:tcW w:w="10206" w:type="dxa"/>
            <w:gridSpan w:val="5"/>
            <w:tcBorders>
              <w:top w:val="nil"/>
              <w:left w:val="nil"/>
              <w:bottom w:val="single" w:sz="4" w:space="0" w:color="auto"/>
              <w:right w:val="nil"/>
            </w:tcBorders>
            <w:shd w:val="clear" w:color="auto" w:fill="auto"/>
            <w:noWrap/>
            <w:vAlign w:val="bottom"/>
            <w:hideMark/>
          </w:tcPr>
          <w:p w:rsidR="00CC7331" w:rsidRPr="00CC7331" w:rsidRDefault="00CC7331" w:rsidP="00CC7331">
            <w:pPr>
              <w:widowControl/>
              <w:autoSpaceDE/>
              <w:autoSpaceDN/>
              <w:adjustRightInd/>
              <w:spacing w:line="240" w:lineRule="auto"/>
              <w:ind w:firstLine="0"/>
              <w:jc w:val="center"/>
              <w:rPr>
                <w:b/>
                <w:bCs/>
              </w:rPr>
            </w:pPr>
            <w:r w:rsidRPr="00CC7331">
              <w:rPr>
                <w:b/>
                <w:bCs/>
              </w:rPr>
              <w:t> </w:t>
            </w:r>
          </w:p>
        </w:tc>
      </w:tr>
      <w:tr w:rsidR="00CC7331" w:rsidRPr="00CC7331" w:rsidTr="00CC7331">
        <w:trPr>
          <w:trHeight w:val="342"/>
        </w:trPr>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Наименование</w:t>
            </w:r>
          </w:p>
        </w:tc>
        <w:tc>
          <w:tcPr>
            <w:tcW w:w="26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Код</w:t>
            </w:r>
          </w:p>
        </w:tc>
        <w:tc>
          <w:tcPr>
            <w:tcW w:w="3685" w:type="dxa"/>
            <w:gridSpan w:val="3"/>
            <w:tcBorders>
              <w:top w:val="single" w:sz="4" w:space="0" w:color="auto"/>
              <w:left w:val="nil"/>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Сумма   (тысяч рублей)</w:t>
            </w:r>
          </w:p>
        </w:tc>
      </w:tr>
      <w:tr w:rsidR="00CC7331" w:rsidRPr="00CC7331" w:rsidTr="00CC7331">
        <w:trPr>
          <w:trHeight w:val="342"/>
        </w:trPr>
        <w:tc>
          <w:tcPr>
            <w:tcW w:w="3828" w:type="dxa"/>
            <w:vMerge/>
            <w:tcBorders>
              <w:top w:val="nil"/>
              <w:left w:val="single" w:sz="4" w:space="0" w:color="auto"/>
              <w:bottom w:val="single" w:sz="4" w:space="0" w:color="auto"/>
              <w:right w:val="single" w:sz="4" w:space="0" w:color="auto"/>
            </w:tcBorders>
            <w:vAlign w:val="center"/>
            <w:hideMark/>
          </w:tcPr>
          <w:p w:rsidR="00CC7331" w:rsidRPr="00CC7331" w:rsidRDefault="00CC7331" w:rsidP="00CC7331">
            <w:pPr>
              <w:widowControl/>
              <w:autoSpaceDE/>
              <w:autoSpaceDN/>
              <w:adjustRightInd/>
              <w:spacing w:line="240" w:lineRule="auto"/>
              <w:ind w:firstLine="0"/>
              <w:jc w:val="left"/>
              <w:rPr>
                <w:sz w:val="20"/>
                <w:szCs w:val="20"/>
              </w:rPr>
            </w:pPr>
          </w:p>
        </w:tc>
        <w:tc>
          <w:tcPr>
            <w:tcW w:w="2693" w:type="dxa"/>
            <w:vMerge/>
            <w:tcBorders>
              <w:top w:val="nil"/>
              <w:left w:val="single" w:sz="4" w:space="0" w:color="auto"/>
              <w:bottom w:val="single" w:sz="4" w:space="0" w:color="auto"/>
              <w:right w:val="single" w:sz="4" w:space="0" w:color="auto"/>
            </w:tcBorders>
            <w:vAlign w:val="center"/>
            <w:hideMark/>
          </w:tcPr>
          <w:p w:rsidR="00CC7331" w:rsidRPr="00CC7331" w:rsidRDefault="00CC7331" w:rsidP="00CC7331">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2019 год</w:t>
            </w:r>
          </w:p>
        </w:tc>
        <w:tc>
          <w:tcPr>
            <w:tcW w:w="1275" w:type="dxa"/>
            <w:tcBorders>
              <w:top w:val="nil"/>
              <w:left w:val="nil"/>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2020 год</w:t>
            </w:r>
          </w:p>
        </w:tc>
        <w:tc>
          <w:tcPr>
            <w:tcW w:w="1134" w:type="dxa"/>
            <w:tcBorders>
              <w:top w:val="nil"/>
              <w:left w:val="nil"/>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2021 год</w:t>
            </w:r>
          </w:p>
        </w:tc>
      </w:tr>
      <w:tr w:rsidR="00CC7331" w:rsidRPr="00CC7331" w:rsidTr="00CC7331">
        <w:trPr>
          <w:trHeight w:val="82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left"/>
              <w:rPr>
                <w:b/>
                <w:bCs/>
                <w:sz w:val="20"/>
                <w:szCs w:val="20"/>
              </w:rPr>
            </w:pPr>
            <w:r w:rsidRPr="00CC7331">
              <w:rPr>
                <w:b/>
                <w:bCs/>
                <w:sz w:val="20"/>
                <w:szCs w:val="20"/>
              </w:rPr>
              <w:t>Иные источники внутреннего финансирования дефицитов бюджетов</w:t>
            </w:r>
          </w:p>
        </w:tc>
        <w:tc>
          <w:tcPr>
            <w:tcW w:w="2693" w:type="dxa"/>
            <w:tcBorders>
              <w:top w:val="nil"/>
              <w:left w:val="nil"/>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b/>
                <w:bCs/>
                <w:sz w:val="20"/>
                <w:szCs w:val="20"/>
              </w:rPr>
            </w:pPr>
            <w:r w:rsidRPr="00CC7331">
              <w:rPr>
                <w:b/>
                <w:bCs/>
                <w:sz w:val="20"/>
                <w:szCs w:val="20"/>
              </w:rPr>
              <w:t>014 01 00 00 00 00 0000 000</w:t>
            </w:r>
          </w:p>
        </w:tc>
        <w:tc>
          <w:tcPr>
            <w:tcW w:w="1276" w:type="dxa"/>
            <w:tcBorders>
              <w:top w:val="nil"/>
              <w:left w:val="nil"/>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b/>
                <w:bCs/>
                <w:sz w:val="20"/>
                <w:szCs w:val="20"/>
              </w:rPr>
            </w:pPr>
            <w:r w:rsidRPr="00CC7331">
              <w:rPr>
                <w:b/>
                <w:bCs/>
                <w:sz w:val="20"/>
                <w:szCs w:val="20"/>
              </w:rPr>
              <w:t>22 288,664</w:t>
            </w:r>
          </w:p>
        </w:tc>
        <w:tc>
          <w:tcPr>
            <w:tcW w:w="1275" w:type="dxa"/>
            <w:tcBorders>
              <w:top w:val="nil"/>
              <w:left w:val="nil"/>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b/>
                <w:bCs/>
                <w:sz w:val="20"/>
                <w:szCs w:val="20"/>
              </w:rPr>
            </w:pPr>
            <w:r w:rsidRPr="00CC7331">
              <w:rPr>
                <w:b/>
                <w:bCs/>
                <w:sz w:val="20"/>
                <w:szCs w:val="20"/>
              </w:rPr>
              <w:t>6 407,011</w:t>
            </w:r>
          </w:p>
        </w:tc>
        <w:tc>
          <w:tcPr>
            <w:tcW w:w="1134" w:type="dxa"/>
            <w:tcBorders>
              <w:top w:val="nil"/>
              <w:left w:val="nil"/>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b/>
                <w:bCs/>
                <w:sz w:val="20"/>
                <w:szCs w:val="20"/>
              </w:rPr>
            </w:pPr>
            <w:r w:rsidRPr="00CC7331">
              <w:rPr>
                <w:b/>
                <w:bCs/>
                <w:sz w:val="20"/>
                <w:szCs w:val="20"/>
              </w:rPr>
              <w:t>8 821,188</w:t>
            </w:r>
          </w:p>
        </w:tc>
      </w:tr>
      <w:tr w:rsidR="00CC7331" w:rsidRPr="00CC7331" w:rsidTr="00CC7331">
        <w:trPr>
          <w:trHeight w:val="82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left"/>
              <w:rPr>
                <w:sz w:val="20"/>
                <w:szCs w:val="20"/>
              </w:rPr>
            </w:pPr>
            <w:r w:rsidRPr="00CC7331">
              <w:rPr>
                <w:sz w:val="20"/>
                <w:szCs w:val="20"/>
              </w:rPr>
              <w:t>Изменение остатков средств на счетах по учету средств бюджетов</w:t>
            </w:r>
          </w:p>
        </w:tc>
        <w:tc>
          <w:tcPr>
            <w:tcW w:w="2693" w:type="dxa"/>
            <w:tcBorders>
              <w:top w:val="nil"/>
              <w:left w:val="nil"/>
              <w:bottom w:val="single" w:sz="4" w:space="0" w:color="auto"/>
              <w:right w:val="single" w:sz="4" w:space="0" w:color="auto"/>
            </w:tcBorders>
            <w:shd w:val="clear" w:color="auto" w:fill="auto"/>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014 01 05 00 00 00 0000 000</w:t>
            </w:r>
          </w:p>
        </w:tc>
        <w:tc>
          <w:tcPr>
            <w:tcW w:w="1276" w:type="dxa"/>
            <w:tcBorders>
              <w:top w:val="nil"/>
              <w:left w:val="nil"/>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22 288,664</w:t>
            </w:r>
          </w:p>
        </w:tc>
        <w:tc>
          <w:tcPr>
            <w:tcW w:w="1275" w:type="dxa"/>
            <w:tcBorders>
              <w:top w:val="nil"/>
              <w:left w:val="nil"/>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6 407,011</w:t>
            </w:r>
          </w:p>
        </w:tc>
        <w:tc>
          <w:tcPr>
            <w:tcW w:w="1134" w:type="dxa"/>
            <w:tcBorders>
              <w:top w:val="nil"/>
              <w:left w:val="nil"/>
              <w:bottom w:val="single" w:sz="4" w:space="0" w:color="auto"/>
              <w:right w:val="single" w:sz="4" w:space="0" w:color="auto"/>
            </w:tcBorders>
            <w:shd w:val="clear" w:color="auto" w:fill="auto"/>
            <w:noWrap/>
            <w:vAlign w:val="center"/>
            <w:hideMark/>
          </w:tcPr>
          <w:p w:rsidR="00CC7331" w:rsidRPr="00CC7331" w:rsidRDefault="00CC7331" w:rsidP="00CC7331">
            <w:pPr>
              <w:widowControl/>
              <w:autoSpaceDE/>
              <w:autoSpaceDN/>
              <w:adjustRightInd/>
              <w:spacing w:line="240" w:lineRule="auto"/>
              <w:ind w:firstLine="0"/>
              <w:jc w:val="center"/>
              <w:rPr>
                <w:sz w:val="20"/>
                <w:szCs w:val="20"/>
              </w:rPr>
            </w:pPr>
            <w:r w:rsidRPr="00CC7331">
              <w:rPr>
                <w:sz w:val="20"/>
                <w:szCs w:val="20"/>
              </w:rPr>
              <w:t>8 821,188</w:t>
            </w:r>
          </w:p>
        </w:tc>
      </w:tr>
    </w:tbl>
    <w:p w:rsidR="00CC7331" w:rsidRDefault="00CC7331" w:rsidP="00CC7331">
      <w:pPr>
        <w:pStyle w:val="a6"/>
        <w:ind w:firstLine="0"/>
        <w:rPr>
          <w:sz w:val="28"/>
          <w:szCs w:val="28"/>
        </w:rPr>
      </w:pPr>
    </w:p>
    <w:p w:rsidR="00CC7331" w:rsidRDefault="00CC7331" w:rsidP="00CC7331">
      <w:pPr>
        <w:pStyle w:val="a6"/>
        <w:ind w:firstLine="0"/>
        <w:rPr>
          <w:sz w:val="28"/>
          <w:szCs w:val="28"/>
        </w:rPr>
      </w:pPr>
    </w:p>
    <w:p w:rsidR="00CC7331" w:rsidRDefault="00CC7331" w:rsidP="00CC7331">
      <w:pPr>
        <w:pStyle w:val="a6"/>
        <w:ind w:firstLine="0"/>
        <w:rPr>
          <w:sz w:val="28"/>
          <w:szCs w:val="28"/>
        </w:rPr>
      </w:pPr>
    </w:p>
    <w:p w:rsidR="00CC7331" w:rsidRDefault="00CC7331" w:rsidP="00CC7331">
      <w:pPr>
        <w:pStyle w:val="a6"/>
        <w:ind w:firstLine="0"/>
        <w:rPr>
          <w:sz w:val="28"/>
          <w:szCs w:val="28"/>
        </w:rPr>
      </w:pPr>
    </w:p>
    <w:p w:rsidR="00CC7331" w:rsidRDefault="00CC7331" w:rsidP="00CC7331">
      <w:pPr>
        <w:pStyle w:val="a6"/>
        <w:ind w:firstLine="0"/>
        <w:rPr>
          <w:sz w:val="28"/>
          <w:szCs w:val="28"/>
        </w:rPr>
      </w:pPr>
    </w:p>
    <w:p w:rsidR="00CC7331" w:rsidRDefault="00CC7331" w:rsidP="00CC7331">
      <w:pPr>
        <w:pStyle w:val="a6"/>
        <w:ind w:firstLine="0"/>
        <w:rPr>
          <w:sz w:val="28"/>
          <w:szCs w:val="28"/>
        </w:rPr>
      </w:pPr>
    </w:p>
    <w:p w:rsidR="00CC7331" w:rsidRDefault="00CC7331" w:rsidP="00CC7331">
      <w:pPr>
        <w:pStyle w:val="a6"/>
        <w:ind w:left="5670" w:firstLine="0"/>
        <w:jc w:val="left"/>
        <w:rPr>
          <w:sz w:val="28"/>
          <w:szCs w:val="28"/>
        </w:rPr>
        <w:sectPr w:rsidR="00CC7331" w:rsidSect="00CC7331">
          <w:pgSz w:w="11900" w:h="16820"/>
          <w:pgMar w:top="851" w:right="701" w:bottom="709" w:left="1134" w:header="426" w:footer="0" w:gutter="0"/>
          <w:cols w:space="60"/>
          <w:noEndnote/>
          <w:docGrid w:linePitch="326"/>
        </w:sectPr>
      </w:pPr>
    </w:p>
    <w:p w:rsidR="00602E05" w:rsidRPr="00623C8D" w:rsidRDefault="00835F9A" w:rsidP="00CA73A1">
      <w:pPr>
        <w:pStyle w:val="a6"/>
        <w:ind w:left="5670" w:firstLine="0"/>
        <w:rPr>
          <w:sz w:val="28"/>
          <w:szCs w:val="28"/>
        </w:rPr>
      </w:pPr>
      <w:r>
        <w:rPr>
          <w:sz w:val="28"/>
          <w:szCs w:val="28"/>
        </w:rPr>
        <w:lastRenderedPageBreak/>
        <w:t>Приложение 2</w:t>
      </w:r>
    </w:p>
    <w:p w:rsidR="00623C8D" w:rsidRPr="00623C8D" w:rsidRDefault="00623C8D" w:rsidP="00CA73A1">
      <w:pPr>
        <w:pStyle w:val="a6"/>
        <w:ind w:left="5670" w:firstLine="0"/>
        <w:rPr>
          <w:sz w:val="28"/>
          <w:szCs w:val="28"/>
        </w:rPr>
      </w:pPr>
      <w:r w:rsidRPr="00623C8D">
        <w:rPr>
          <w:sz w:val="28"/>
          <w:szCs w:val="28"/>
        </w:rPr>
        <w:t>к решению совета депутатов</w:t>
      </w:r>
    </w:p>
    <w:p w:rsidR="00623C8D" w:rsidRPr="00623C8D" w:rsidRDefault="00623C8D" w:rsidP="00CA73A1">
      <w:pPr>
        <w:pStyle w:val="a6"/>
        <w:ind w:left="5670" w:firstLine="0"/>
        <w:rPr>
          <w:sz w:val="28"/>
          <w:szCs w:val="28"/>
        </w:rPr>
      </w:pPr>
      <w:r w:rsidRPr="00623C8D">
        <w:rPr>
          <w:sz w:val="28"/>
          <w:szCs w:val="28"/>
        </w:rPr>
        <w:t>Никольского городского поселения</w:t>
      </w:r>
    </w:p>
    <w:p w:rsidR="00623C8D" w:rsidRPr="00623C8D" w:rsidRDefault="00623C8D" w:rsidP="00CA73A1">
      <w:pPr>
        <w:pStyle w:val="a6"/>
        <w:ind w:left="5670" w:firstLine="0"/>
        <w:rPr>
          <w:sz w:val="28"/>
          <w:szCs w:val="28"/>
        </w:rPr>
      </w:pPr>
      <w:r w:rsidRPr="00623C8D">
        <w:rPr>
          <w:sz w:val="28"/>
          <w:szCs w:val="28"/>
        </w:rPr>
        <w:t xml:space="preserve">Тосненского района </w:t>
      </w:r>
    </w:p>
    <w:p w:rsidR="00623C8D" w:rsidRPr="00623C8D" w:rsidRDefault="00623C8D" w:rsidP="00CA73A1">
      <w:pPr>
        <w:pStyle w:val="a6"/>
        <w:ind w:left="5670" w:firstLine="0"/>
        <w:rPr>
          <w:sz w:val="28"/>
          <w:szCs w:val="28"/>
        </w:rPr>
      </w:pPr>
      <w:r w:rsidRPr="00623C8D">
        <w:rPr>
          <w:sz w:val="28"/>
          <w:szCs w:val="28"/>
        </w:rPr>
        <w:t>Ленинградской области</w:t>
      </w:r>
    </w:p>
    <w:p w:rsidR="00623C8D" w:rsidRPr="00623C8D" w:rsidRDefault="003F3FBA" w:rsidP="00CA73A1">
      <w:pPr>
        <w:pStyle w:val="a6"/>
        <w:ind w:left="5670" w:firstLine="0"/>
        <w:rPr>
          <w:sz w:val="28"/>
          <w:szCs w:val="28"/>
        </w:rPr>
      </w:pPr>
      <w:r>
        <w:rPr>
          <w:sz w:val="28"/>
          <w:szCs w:val="28"/>
        </w:rPr>
        <w:t>от 24.12.2019№ 16</w:t>
      </w:r>
    </w:p>
    <w:p w:rsidR="00623C8D" w:rsidRDefault="00623C8D" w:rsidP="00CA73A1">
      <w:pPr>
        <w:pStyle w:val="a6"/>
        <w:ind w:left="5670"/>
        <w:rPr>
          <w:sz w:val="28"/>
          <w:szCs w:val="28"/>
        </w:rPr>
      </w:pPr>
    </w:p>
    <w:p w:rsidR="00F3731E" w:rsidRPr="00623C8D" w:rsidRDefault="00F3731E" w:rsidP="00CA73A1">
      <w:pPr>
        <w:pStyle w:val="a6"/>
        <w:ind w:left="5670" w:firstLine="0"/>
        <w:rPr>
          <w:sz w:val="28"/>
          <w:szCs w:val="28"/>
        </w:rPr>
      </w:pPr>
      <w:r w:rsidRPr="00623C8D">
        <w:rPr>
          <w:sz w:val="28"/>
          <w:szCs w:val="28"/>
        </w:rPr>
        <w:t xml:space="preserve">Приложение </w:t>
      </w:r>
      <w:r>
        <w:rPr>
          <w:sz w:val="28"/>
          <w:szCs w:val="28"/>
        </w:rPr>
        <w:t>2</w:t>
      </w:r>
    </w:p>
    <w:p w:rsidR="00F3731E" w:rsidRPr="00623C8D" w:rsidRDefault="00F3731E" w:rsidP="00CA73A1">
      <w:pPr>
        <w:pStyle w:val="a6"/>
        <w:ind w:left="5670" w:firstLine="0"/>
        <w:rPr>
          <w:sz w:val="28"/>
          <w:szCs w:val="28"/>
        </w:rPr>
      </w:pPr>
      <w:r w:rsidRPr="00623C8D">
        <w:rPr>
          <w:sz w:val="28"/>
          <w:szCs w:val="28"/>
        </w:rPr>
        <w:t>к решению совета депутатов</w:t>
      </w:r>
    </w:p>
    <w:p w:rsidR="00F3731E" w:rsidRPr="00623C8D" w:rsidRDefault="00F3731E" w:rsidP="00CA73A1">
      <w:pPr>
        <w:pStyle w:val="a6"/>
        <w:ind w:left="5670" w:firstLine="0"/>
        <w:rPr>
          <w:sz w:val="28"/>
          <w:szCs w:val="28"/>
        </w:rPr>
      </w:pPr>
      <w:r w:rsidRPr="00623C8D">
        <w:rPr>
          <w:sz w:val="28"/>
          <w:szCs w:val="28"/>
        </w:rPr>
        <w:t>Никольского городского поселения</w:t>
      </w:r>
    </w:p>
    <w:p w:rsidR="00F3731E" w:rsidRPr="00623C8D" w:rsidRDefault="00F3731E" w:rsidP="00CA73A1">
      <w:pPr>
        <w:pStyle w:val="a6"/>
        <w:ind w:left="5670" w:firstLine="0"/>
        <w:rPr>
          <w:sz w:val="28"/>
          <w:szCs w:val="28"/>
        </w:rPr>
      </w:pPr>
      <w:r w:rsidRPr="00623C8D">
        <w:rPr>
          <w:sz w:val="28"/>
          <w:szCs w:val="28"/>
        </w:rPr>
        <w:t xml:space="preserve">Тосненского района </w:t>
      </w:r>
    </w:p>
    <w:p w:rsidR="00F3731E" w:rsidRPr="00623C8D" w:rsidRDefault="00F3731E" w:rsidP="00CA73A1">
      <w:pPr>
        <w:pStyle w:val="a6"/>
        <w:ind w:left="5670" w:firstLine="0"/>
        <w:rPr>
          <w:sz w:val="28"/>
          <w:szCs w:val="28"/>
        </w:rPr>
      </w:pPr>
      <w:r w:rsidRPr="00623C8D">
        <w:rPr>
          <w:sz w:val="28"/>
          <w:szCs w:val="28"/>
        </w:rPr>
        <w:t>Ленинградской области</w:t>
      </w:r>
    </w:p>
    <w:p w:rsidR="00F3731E" w:rsidRPr="00623C8D" w:rsidRDefault="00F3731E" w:rsidP="00CA73A1">
      <w:pPr>
        <w:pStyle w:val="a6"/>
        <w:ind w:left="5670" w:firstLine="0"/>
        <w:rPr>
          <w:sz w:val="28"/>
          <w:szCs w:val="28"/>
        </w:rPr>
      </w:pPr>
      <w:r w:rsidRPr="00623C8D">
        <w:rPr>
          <w:sz w:val="28"/>
          <w:szCs w:val="28"/>
        </w:rPr>
        <w:t>от 2</w:t>
      </w:r>
      <w:r>
        <w:rPr>
          <w:sz w:val="28"/>
          <w:szCs w:val="28"/>
        </w:rPr>
        <w:t>5</w:t>
      </w:r>
      <w:r w:rsidRPr="00623C8D">
        <w:rPr>
          <w:sz w:val="28"/>
          <w:szCs w:val="28"/>
        </w:rPr>
        <w:t>.12.201</w:t>
      </w:r>
      <w:r>
        <w:rPr>
          <w:sz w:val="28"/>
          <w:szCs w:val="28"/>
        </w:rPr>
        <w:t>8№ 160</w:t>
      </w:r>
    </w:p>
    <w:p w:rsidR="00F3731E" w:rsidRPr="00623C8D" w:rsidRDefault="00F3731E" w:rsidP="00F3731E">
      <w:pPr>
        <w:pStyle w:val="a6"/>
        <w:ind w:left="10773"/>
        <w:rPr>
          <w:sz w:val="28"/>
          <w:szCs w:val="28"/>
        </w:rPr>
      </w:pPr>
    </w:p>
    <w:tbl>
      <w:tblPr>
        <w:tblW w:w="10490" w:type="dxa"/>
        <w:tblInd w:w="108" w:type="dxa"/>
        <w:tblLook w:val="04A0" w:firstRow="1" w:lastRow="0" w:firstColumn="1" w:lastColumn="0" w:noHBand="0" w:noVBand="1"/>
      </w:tblPr>
      <w:tblGrid>
        <w:gridCol w:w="2410"/>
        <w:gridCol w:w="4253"/>
        <w:gridCol w:w="1276"/>
        <w:gridCol w:w="1276"/>
        <w:gridCol w:w="1275"/>
      </w:tblGrid>
      <w:tr w:rsidR="00835F9A" w:rsidRPr="00835F9A" w:rsidTr="00835F9A">
        <w:trPr>
          <w:trHeight w:val="20"/>
        </w:trPr>
        <w:tc>
          <w:tcPr>
            <w:tcW w:w="10490" w:type="dxa"/>
            <w:gridSpan w:val="5"/>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b/>
                <w:bCs/>
                <w:sz w:val="20"/>
                <w:szCs w:val="20"/>
              </w:rPr>
            </w:pPr>
            <w:r w:rsidRPr="00835F9A">
              <w:rPr>
                <w:b/>
                <w:bCs/>
                <w:sz w:val="20"/>
                <w:szCs w:val="20"/>
              </w:rPr>
              <w:t>ПРОГНОЗИРУЕМЫЕ</w:t>
            </w:r>
          </w:p>
        </w:tc>
      </w:tr>
      <w:tr w:rsidR="00835F9A" w:rsidRPr="00835F9A" w:rsidTr="00835F9A">
        <w:trPr>
          <w:trHeight w:val="20"/>
        </w:trPr>
        <w:tc>
          <w:tcPr>
            <w:tcW w:w="10490" w:type="dxa"/>
            <w:gridSpan w:val="5"/>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b/>
                <w:bCs/>
                <w:sz w:val="20"/>
                <w:szCs w:val="20"/>
              </w:rPr>
            </w:pPr>
            <w:r w:rsidRPr="00835F9A">
              <w:rPr>
                <w:b/>
                <w:bCs/>
                <w:sz w:val="20"/>
                <w:szCs w:val="20"/>
              </w:rPr>
              <w:t xml:space="preserve">поступления налоговых, неналоговых доходов и безвозмездных поступлений </w:t>
            </w:r>
          </w:p>
        </w:tc>
      </w:tr>
      <w:tr w:rsidR="00835F9A" w:rsidRPr="00835F9A" w:rsidTr="00835F9A">
        <w:trPr>
          <w:trHeight w:val="20"/>
        </w:trPr>
        <w:tc>
          <w:tcPr>
            <w:tcW w:w="10490" w:type="dxa"/>
            <w:gridSpan w:val="5"/>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b/>
                <w:bCs/>
                <w:sz w:val="20"/>
                <w:szCs w:val="20"/>
              </w:rPr>
            </w:pPr>
            <w:r w:rsidRPr="00835F9A">
              <w:rPr>
                <w:b/>
                <w:bCs/>
                <w:sz w:val="20"/>
                <w:szCs w:val="20"/>
              </w:rPr>
              <w:t>в бюджет Никольского городского поселения Тосненского района Ленинградской области</w:t>
            </w:r>
          </w:p>
        </w:tc>
      </w:tr>
      <w:tr w:rsidR="00835F9A" w:rsidRPr="00835F9A" w:rsidTr="00835F9A">
        <w:trPr>
          <w:trHeight w:val="20"/>
        </w:trPr>
        <w:tc>
          <w:tcPr>
            <w:tcW w:w="10490" w:type="dxa"/>
            <w:gridSpan w:val="5"/>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b/>
                <w:bCs/>
                <w:sz w:val="20"/>
                <w:szCs w:val="20"/>
              </w:rPr>
            </w:pPr>
            <w:r w:rsidRPr="00835F9A">
              <w:rPr>
                <w:b/>
                <w:bCs/>
                <w:sz w:val="20"/>
                <w:szCs w:val="20"/>
              </w:rPr>
              <w:t>на 2019 год и на плановый период 2020 и 2021 годов</w:t>
            </w:r>
          </w:p>
        </w:tc>
      </w:tr>
      <w:tr w:rsidR="00835F9A" w:rsidRPr="00835F9A" w:rsidTr="00835F9A">
        <w:trPr>
          <w:trHeight w:val="20"/>
        </w:trPr>
        <w:tc>
          <w:tcPr>
            <w:tcW w:w="2410" w:type="dxa"/>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left"/>
              <w:rPr>
                <w:sz w:val="20"/>
                <w:szCs w:val="20"/>
              </w:rPr>
            </w:pPr>
          </w:p>
        </w:tc>
        <w:tc>
          <w:tcPr>
            <w:tcW w:w="4253" w:type="dxa"/>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b/>
                <w:bCs/>
                <w:sz w:val="20"/>
                <w:szCs w:val="20"/>
              </w:rPr>
            </w:pPr>
          </w:p>
        </w:tc>
        <w:tc>
          <w:tcPr>
            <w:tcW w:w="1276" w:type="dxa"/>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right"/>
              <w:rPr>
                <w:sz w:val="20"/>
                <w:szCs w:val="20"/>
              </w:rPr>
            </w:pPr>
          </w:p>
        </w:tc>
        <w:tc>
          <w:tcPr>
            <w:tcW w:w="1276" w:type="dxa"/>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left"/>
              <w:rPr>
                <w:sz w:val="20"/>
                <w:szCs w:val="20"/>
              </w:rPr>
            </w:pPr>
          </w:p>
        </w:tc>
        <w:tc>
          <w:tcPr>
            <w:tcW w:w="1275" w:type="dxa"/>
            <w:tcBorders>
              <w:top w:val="nil"/>
              <w:left w:val="nil"/>
              <w:bottom w:val="nil"/>
              <w:right w:val="nil"/>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left"/>
              <w:rPr>
                <w:sz w:val="20"/>
                <w:szCs w:val="20"/>
              </w:rPr>
            </w:pPr>
          </w:p>
        </w:tc>
      </w:tr>
      <w:tr w:rsidR="00835F9A" w:rsidRPr="00835F9A" w:rsidTr="00835F9A">
        <w:trPr>
          <w:trHeight w:val="20"/>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Код бюджетной классификации</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Источники доходов</w:t>
            </w:r>
          </w:p>
        </w:tc>
        <w:tc>
          <w:tcPr>
            <w:tcW w:w="3827" w:type="dxa"/>
            <w:gridSpan w:val="3"/>
            <w:tcBorders>
              <w:top w:val="single" w:sz="4" w:space="0" w:color="auto"/>
              <w:left w:val="nil"/>
              <w:bottom w:val="nil"/>
              <w:right w:val="single" w:sz="4" w:space="0" w:color="000000"/>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Сумма (тысяч  рублей)</w:t>
            </w:r>
          </w:p>
        </w:tc>
      </w:tr>
      <w:tr w:rsidR="00835F9A" w:rsidRPr="00835F9A" w:rsidTr="00835F9A">
        <w:trPr>
          <w:trHeight w:val="20"/>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835F9A" w:rsidRPr="00835F9A" w:rsidRDefault="00835F9A" w:rsidP="00835F9A">
            <w:pPr>
              <w:widowControl/>
              <w:autoSpaceDE/>
              <w:autoSpaceDN/>
              <w:adjustRightInd/>
              <w:spacing w:line="240" w:lineRule="auto"/>
              <w:ind w:firstLine="0"/>
              <w:jc w:val="left"/>
              <w:rPr>
                <w:sz w:val="20"/>
                <w:szCs w:val="20"/>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835F9A" w:rsidRPr="00835F9A" w:rsidRDefault="00835F9A" w:rsidP="00835F9A">
            <w:pPr>
              <w:widowControl/>
              <w:autoSpaceDE/>
              <w:autoSpaceDN/>
              <w:adjustRightInd/>
              <w:spacing w:line="240" w:lineRule="auto"/>
              <w:ind w:firstLine="0"/>
              <w:jc w:val="left"/>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2019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2020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2021 год</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1 00 00000 00 0000 000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b/>
                <w:bCs/>
                <w:sz w:val="20"/>
                <w:szCs w:val="20"/>
              </w:rPr>
            </w:pPr>
            <w:r w:rsidRPr="00835F9A">
              <w:rPr>
                <w:b/>
                <w:bCs/>
                <w:sz w:val="20"/>
                <w:szCs w:val="20"/>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108 751,344</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107 786,150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96 460,160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1 01 00000 00 0000 000</w:t>
            </w:r>
          </w:p>
        </w:tc>
        <w:tc>
          <w:tcPr>
            <w:tcW w:w="4253" w:type="dxa"/>
            <w:tcBorders>
              <w:top w:val="nil"/>
              <w:left w:val="nil"/>
              <w:bottom w:val="single" w:sz="4" w:space="0" w:color="auto"/>
              <w:right w:val="single" w:sz="4" w:space="0" w:color="auto"/>
            </w:tcBorders>
            <w:shd w:val="clear" w:color="auto" w:fill="auto"/>
            <w:noWrap/>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НАЛОГИ НА ПРИБЫЛЬ, ДОХОДЫ</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32 296,300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33 523,500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34 864,400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1 01 02000 01 0000 110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 xml:space="preserve">Налог на доходы физических лиц </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32 296,300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33 523,500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34 864,400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1 03 00000 00 0000 000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НАЛОГИ НА ТОВАРЫ (РАБОТЫ, УСЛУГИ), РЕАЛИЗУЕМЫЕ НА ТЕРРИТОРИИ РОССИЙСКОЙ ФЕДЕРАЦИИ</w:t>
            </w:r>
          </w:p>
        </w:tc>
        <w:tc>
          <w:tcPr>
            <w:tcW w:w="1276"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1 686,500</w:t>
            </w:r>
          </w:p>
        </w:tc>
        <w:tc>
          <w:tcPr>
            <w:tcW w:w="1276"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1 686,500</w:t>
            </w:r>
          </w:p>
        </w:tc>
        <w:tc>
          <w:tcPr>
            <w:tcW w:w="1275"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1 686,500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1 03 02000 01 0000 110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1 686,500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1 686,500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1 686,500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1 06 00000 00 0000 000</w:t>
            </w:r>
          </w:p>
        </w:tc>
        <w:tc>
          <w:tcPr>
            <w:tcW w:w="4253" w:type="dxa"/>
            <w:tcBorders>
              <w:top w:val="nil"/>
              <w:left w:val="nil"/>
              <w:bottom w:val="single" w:sz="4" w:space="0" w:color="auto"/>
              <w:right w:val="single" w:sz="4" w:space="0" w:color="auto"/>
            </w:tcBorders>
            <w:shd w:val="clear" w:color="auto" w:fill="auto"/>
            <w:noWrap/>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НАЛОГИ НА ИМУЩЕСТВО</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25 910,081</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27 705,830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28 287,140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1 06 01000 00 0000 110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2 281,206</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1 649,260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1 699,140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1 06 06000 00 0000 110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23 628,875</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26 056,570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26 588,000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1 11 00000 00 0000 000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12 520,218</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11 136,080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11 123,080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1 11 05013 13 0000 120</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3 559,651</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4 513,000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4 500,000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1 11 05035 13 0000 120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103,400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103,400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103,400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1 11 05075 13 0000 120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Доходы от сдачи в аренду имущества, составляющего казну городских поселений (за исключением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5 602,387</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3 264,900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3 264,900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1 11 09045 13 0000 120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w:t>
            </w:r>
            <w:r w:rsidRPr="00835F9A">
              <w:rPr>
                <w:sz w:val="20"/>
                <w:szCs w:val="20"/>
              </w:rPr>
              <w:lastRenderedPageBreak/>
              <w:t>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lastRenderedPageBreak/>
              <w:t>3 254,780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3 254,780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3 254,780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1 13 00000 00 0000 000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ДОХОДЫ    ОТ    ОКАЗАНИЯ    ПЛАТНЫХ    УСЛУГ (РАБОТ)  И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4 273,515</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3 539,600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3 762,900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1 13 01995 13 0000 130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Прочие доходы от оказания платных услуг (работ) получателями средств бюджетов городских поселений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3 106,800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3 293,600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3 492,300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1 13 02995 13 0000 130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Прочие доходы от компенсации затрат бюджетов городских поселений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1 166,715</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246,000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270,600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noWrap/>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1 14 00000 00 0000 000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32 029,090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30 159,000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16 700,500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1 14 02053 13 0000 410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18 640,719</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19 009,000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13 000,500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1 14 06025 13 0000 430</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12 121,475</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10 650,000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3 200,000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1 14 06013 13 0000 430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1 266,896</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500,000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500,000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1 17 00000 00 0000 000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color w:val="000000"/>
                <w:sz w:val="20"/>
                <w:szCs w:val="20"/>
              </w:rPr>
            </w:pPr>
            <w:r w:rsidRPr="00835F9A">
              <w:rPr>
                <w:color w:val="000000"/>
                <w:sz w:val="20"/>
                <w:szCs w:val="20"/>
              </w:rPr>
              <w:t>ПРОЧИЕ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35,640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35,640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35,640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1 17 05050 13 0000 180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Прочие неналоговые доходы бюджетов городских поселений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35,640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35,640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35,640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2 00 00000 00 0000 000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b/>
                <w:bCs/>
                <w:sz w:val="20"/>
                <w:szCs w:val="20"/>
              </w:rPr>
            </w:pPr>
            <w:r w:rsidRPr="00835F9A">
              <w:rPr>
                <w:b/>
                <w:bCs/>
                <w:sz w:val="20"/>
                <w:szCs w:val="20"/>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124 954,208</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104 555,830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64 570,100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2 02 00000 00 0000 000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БЕЗВОЗМЕЗДНЫЕ ПОСТУПЛЕНИЯ ОТ ДРУГИХ БЮДЖЕТОВ БЮДЖЕТНОЙ СИСТЕМЫ РФ</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124 954,208</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104 555,830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64 570,100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2 02 10000 00 0000 150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Дотации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51 679,500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53 899,500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56 434,900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2 02 15001 13 0000 150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Дотации бюджетам городских поселений на выравнивание бюджетной обеспеченности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51 397,500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53 899,500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56 434,900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2 02 19999 13 0000 150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Дотации бюджетам муниципальных образований Ленинградской области на поощрение достижения наилучших показателей оценки качества управления муниципальными финансами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282,000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2 02 20000 00 0000 150</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69 104,670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47 975,830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5 404,500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 xml:space="preserve">2 02 20077 13 0000 150 </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 xml:space="preserve">Субсидии бюджетам городских поселений на </w:t>
            </w:r>
            <w:proofErr w:type="spellStart"/>
            <w:r w:rsidRPr="00835F9A">
              <w:rPr>
                <w:sz w:val="20"/>
                <w:szCs w:val="20"/>
              </w:rPr>
              <w:t>софинансирование</w:t>
            </w:r>
            <w:proofErr w:type="spellEnd"/>
            <w:r w:rsidRPr="00835F9A">
              <w:rPr>
                <w:sz w:val="20"/>
                <w:szCs w:val="20"/>
              </w:rPr>
              <w:t xml:space="preserve"> капитальных вложений в объекты муниципальной собственности (мероприятия по строительству и реконструкции объектов водоснабжения, водоотведения и очистки сточных вод)</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34 000,000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 xml:space="preserve">2 02 20077 13 0000 150 </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 xml:space="preserve">Субсидии бюджетам городских поселений на </w:t>
            </w:r>
            <w:proofErr w:type="spellStart"/>
            <w:r w:rsidRPr="00835F9A">
              <w:rPr>
                <w:sz w:val="20"/>
                <w:szCs w:val="20"/>
              </w:rPr>
              <w:t>софинансирование</w:t>
            </w:r>
            <w:proofErr w:type="spellEnd"/>
            <w:r w:rsidRPr="00835F9A">
              <w:rPr>
                <w:sz w:val="20"/>
                <w:szCs w:val="20"/>
              </w:rPr>
              <w:t xml:space="preserve"> капитальных вложений в объекты муниципальной собственности (мероприятия по реконструкции стадиона г. Никольское)</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17 888,670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42 571,330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 xml:space="preserve">2 02 20077 13 0000 150 </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 xml:space="preserve">Субсидии бюджетам городских поселений на </w:t>
            </w:r>
            <w:proofErr w:type="spellStart"/>
            <w:r w:rsidRPr="00835F9A">
              <w:rPr>
                <w:sz w:val="20"/>
                <w:szCs w:val="20"/>
              </w:rPr>
              <w:t>софинансирование</w:t>
            </w:r>
            <w:proofErr w:type="spellEnd"/>
            <w:r w:rsidRPr="00835F9A">
              <w:rPr>
                <w:sz w:val="20"/>
                <w:szCs w:val="20"/>
              </w:rPr>
              <w:t xml:space="preserve"> капитальных вложений в объекты муниципальной собственности (субсидии на бюджетные инвестиции в объекты капитального строительства объектов газификации (в том числе проектно-изыскательские работы) собственности </w:t>
            </w:r>
            <w:r w:rsidRPr="00835F9A">
              <w:rPr>
                <w:sz w:val="20"/>
                <w:szCs w:val="20"/>
              </w:rPr>
              <w:lastRenderedPageBreak/>
              <w:t>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lastRenderedPageBreak/>
              <w:t>1 905,000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 xml:space="preserve">2 02 20216 13 0000 150 </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(на капитальный ремонт и ремонт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747,000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747,000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747,000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2 02 25555 13 0000 150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Субсидии бюджетам городских поселений на поддержку государственных</w:t>
            </w:r>
            <w:r w:rsidRPr="00835F9A">
              <w:rPr>
                <w:sz w:val="20"/>
                <w:szCs w:val="20"/>
              </w:rPr>
              <w:br/>
              <w:t>программ субъектов Российской Федерации и муниципальных программ</w:t>
            </w:r>
            <w:r w:rsidRPr="00835F9A">
              <w:rPr>
                <w:sz w:val="20"/>
                <w:szCs w:val="20"/>
              </w:rPr>
              <w:br/>
              <w:t>формирования современной городской среды</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10 000,000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2 02 29999 13 0000 150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Прочие субсидии бюджетам городских поселений  (обеспечение стимулирующих выплат работникам муниципальных учреждений культуры Ленинградской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4 564,000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4 657,500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4 657,500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2 02 30000 00 0000 150</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3 045,538</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2 680,500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2 730,700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2 02 35118 13 0000 150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1 391,200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1 407,100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1 457,300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2 02 30024 13 0000 150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Субвенция бюджетам городских поселений на выполнение передаваемых полномочий субъектов РФ (осуществление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1 643,778</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1 262,700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1 262,700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2 02 30024 13 0000 150</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 xml:space="preserve">Субвенция бюджетам городских поселений на выполнение передаваемых полномочий субъектов РФ (на осуществление отдельных государственных полномочий Ленинградской области в сфере административных правоотношений) </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10,560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10,700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10,700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2 02 40000 00 0000 151</w:t>
            </w:r>
          </w:p>
        </w:tc>
        <w:tc>
          <w:tcPr>
            <w:tcW w:w="4253"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1 124,500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2 02 45160 13 0000 150</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400,000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2 02 49999 13 0000 150</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445,000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center"/>
              <w:rPr>
                <w:sz w:val="20"/>
                <w:szCs w:val="20"/>
              </w:rPr>
            </w:pPr>
            <w:r w:rsidRPr="00835F9A">
              <w:rPr>
                <w:sz w:val="20"/>
                <w:szCs w:val="20"/>
              </w:rPr>
              <w:t xml:space="preserve">2 02 45550 13 0000 150 </w:t>
            </w:r>
          </w:p>
        </w:tc>
        <w:tc>
          <w:tcPr>
            <w:tcW w:w="4253" w:type="dxa"/>
            <w:tcBorders>
              <w:top w:val="nil"/>
              <w:left w:val="nil"/>
              <w:bottom w:val="single" w:sz="4" w:space="0" w:color="auto"/>
              <w:right w:val="single" w:sz="4" w:space="0" w:color="auto"/>
            </w:tcBorders>
            <w:shd w:val="clear" w:color="000000" w:fill="FFFFFF"/>
            <w:vAlign w:val="center"/>
            <w:hideMark/>
          </w:tcPr>
          <w:p w:rsidR="00835F9A" w:rsidRPr="00835F9A" w:rsidRDefault="00835F9A" w:rsidP="00835F9A">
            <w:pPr>
              <w:widowControl/>
              <w:autoSpaceDE/>
              <w:autoSpaceDN/>
              <w:adjustRightInd/>
              <w:spacing w:line="240" w:lineRule="auto"/>
              <w:ind w:firstLine="0"/>
              <w:jc w:val="left"/>
              <w:rPr>
                <w:sz w:val="20"/>
                <w:szCs w:val="20"/>
              </w:rPr>
            </w:pPr>
            <w:r w:rsidRPr="00835F9A">
              <w:rPr>
                <w:sz w:val="20"/>
                <w:szCs w:val="20"/>
              </w:rPr>
              <w:t>Межбюджетные трансферты, передаваемые бюджетам городских поселений за достижение показателей деятельности органов исполнительной власти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279,500</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sz w:val="20"/>
                <w:szCs w:val="20"/>
              </w:rPr>
            </w:pPr>
            <w:r w:rsidRPr="00835F9A">
              <w:rPr>
                <w:sz w:val="20"/>
                <w:szCs w:val="20"/>
              </w:rPr>
              <w:t>0,000</w:t>
            </w:r>
          </w:p>
        </w:tc>
      </w:tr>
      <w:tr w:rsidR="00835F9A" w:rsidRPr="00835F9A" w:rsidTr="00835F9A">
        <w:trPr>
          <w:trHeight w:val="20"/>
        </w:trPr>
        <w:tc>
          <w:tcPr>
            <w:tcW w:w="66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left"/>
              <w:rPr>
                <w:b/>
                <w:bCs/>
                <w:sz w:val="20"/>
                <w:szCs w:val="20"/>
              </w:rPr>
            </w:pPr>
            <w:r w:rsidRPr="00835F9A">
              <w:rPr>
                <w:b/>
                <w:bCs/>
                <w:sz w:val="20"/>
                <w:szCs w:val="20"/>
              </w:rPr>
              <w:t>ВСЕГО</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233 705,552</w:t>
            </w:r>
          </w:p>
        </w:tc>
        <w:tc>
          <w:tcPr>
            <w:tcW w:w="1276"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212 341,980</w:t>
            </w:r>
          </w:p>
        </w:tc>
        <w:tc>
          <w:tcPr>
            <w:tcW w:w="1275" w:type="dxa"/>
            <w:tcBorders>
              <w:top w:val="nil"/>
              <w:left w:val="nil"/>
              <w:bottom w:val="single" w:sz="4" w:space="0" w:color="auto"/>
              <w:right w:val="single" w:sz="4" w:space="0" w:color="auto"/>
            </w:tcBorders>
            <w:shd w:val="clear" w:color="auto" w:fill="auto"/>
            <w:vAlign w:val="center"/>
            <w:hideMark/>
          </w:tcPr>
          <w:p w:rsidR="00835F9A" w:rsidRPr="00835F9A" w:rsidRDefault="00835F9A" w:rsidP="00835F9A">
            <w:pPr>
              <w:widowControl/>
              <w:autoSpaceDE/>
              <w:autoSpaceDN/>
              <w:adjustRightInd/>
              <w:spacing w:line="240" w:lineRule="auto"/>
              <w:ind w:firstLine="0"/>
              <w:jc w:val="right"/>
              <w:rPr>
                <w:b/>
                <w:bCs/>
                <w:sz w:val="20"/>
                <w:szCs w:val="20"/>
              </w:rPr>
            </w:pPr>
            <w:r w:rsidRPr="00835F9A">
              <w:rPr>
                <w:b/>
                <w:bCs/>
                <w:sz w:val="20"/>
                <w:szCs w:val="20"/>
              </w:rPr>
              <w:t>161 030,260</w:t>
            </w:r>
          </w:p>
        </w:tc>
      </w:tr>
    </w:tbl>
    <w:p w:rsidR="00F3731E" w:rsidRDefault="00F3731E" w:rsidP="00623C8D">
      <w:pPr>
        <w:pStyle w:val="a6"/>
        <w:rPr>
          <w:sz w:val="28"/>
          <w:szCs w:val="28"/>
        </w:rPr>
        <w:sectPr w:rsidR="00F3731E" w:rsidSect="00B54399">
          <w:pgSz w:w="11900" w:h="16820"/>
          <w:pgMar w:top="851" w:right="985" w:bottom="709" w:left="851" w:header="426" w:footer="0" w:gutter="0"/>
          <w:cols w:space="60"/>
          <w:noEndnote/>
          <w:docGrid w:linePitch="326"/>
        </w:sectPr>
      </w:pPr>
    </w:p>
    <w:p w:rsidR="00F3731E" w:rsidRPr="00623C8D" w:rsidRDefault="00F3731E" w:rsidP="00B54399">
      <w:pPr>
        <w:pStyle w:val="a6"/>
        <w:ind w:left="5670" w:firstLine="0"/>
        <w:rPr>
          <w:sz w:val="28"/>
          <w:szCs w:val="28"/>
        </w:rPr>
      </w:pPr>
      <w:r w:rsidRPr="00623C8D">
        <w:rPr>
          <w:sz w:val="28"/>
          <w:szCs w:val="28"/>
        </w:rPr>
        <w:lastRenderedPageBreak/>
        <w:t xml:space="preserve">Приложение </w:t>
      </w:r>
      <w:r w:rsidR="00835F9A">
        <w:rPr>
          <w:sz w:val="28"/>
          <w:szCs w:val="28"/>
        </w:rPr>
        <w:t>3</w:t>
      </w:r>
    </w:p>
    <w:p w:rsidR="00F3731E" w:rsidRPr="00623C8D" w:rsidRDefault="00F3731E" w:rsidP="00B54399">
      <w:pPr>
        <w:pStyle w:val="a6"/>
        <w:ind w:left="5670" w:firstLine="0"/>
        <w:rPr>
          <w:sz w:val="28"/>
          <w:szCs w:val="28"/>
        </w:rPr>
      </w:pPr>
      <w:r w:rsidRPr="00623C8D">
        <w:rPr>
          <w:sz w:val="28"/>
          <w:szCs w:val="28"/>
        </w:rPr>
        <w:t>к решению совета депутатов</w:t>
      </w:r>
    </w:p>
    <w:p w:rsidR="00F3731E" w:rsidRPr="00623C8D" w:rsidRDefault="00F3731E" w:rsidP="00B54399">
      <w:pPr>
        <w:pStyle w:val="a6"/>
        <w:ind w:left="5670" w:firstLine="0"/>
        <w:rPr>
          <w:sz w:val="28"/>
          <w:szCs w:val="28"/>
        </w:rPr>
      </w:pPr>
      <w:r w:rsidRPr="00623C8D">
        <w:rPr>
          <w:sz w:val="28"/>
          <w:szCs w:val="28"/>
        </w:rPr>
        <w:t>Никольского городского поселения</w:t>
      </w:r>
    </w:p>
    <w:p w:rsidR="00F3731E" w:rsidRPr="00623C8D" w:rsidRDefault="00F3731E" w:rsidP="00B54399">
      <w:pPr>
        <w:pStyle w:val="a6"/>
        <w:ind w:left="5670" w:firstLine="0"/>
        <w:rPr>
          <w:sz w:val="28"/>
          <w:szCs w:val="28"/>
        </w:rPr>
      </w:pPr>
      <w:r w:rsidRPr="00623C8D">
        <w:rPr>
          <w:sz w:val="28"/>
          <w:szCs w:val="28"/>
        </w:rPr>
        <w:t xml:space="preserve">Тосненского района </w:t>
      </w:r>
    </w:p>
    <w:p w:rsidR="00F3731E" w:rsidRPr="00623C8D" w:rsidRDefault="00F3731E" w:rsidP="00B54399">
      <w:pPr>
        <w:pStyle w:val="a6"/>
        <w:ind w:left="5670" w:firstLine="0"/>
        <w:rPr>
          <w:sz w:val="28"/>
          <w:szCs w:val="28"/>
        </w:rPr>
      </w:pPr>
      <w:r w:rsidRPr="00623C8D">
        <w:rPr>
          <w:sz w:val="28"/>
          <w:szCs w:val="28"/>
        </w:rPr>
        <w:t>Ленинградской области</w:t>
      </w:r>
    </w:p>
    <w:p w:rsidR="00F3731E" w:rsidRPr="00623C8D" w:rsidRDefault="003F3FBA" w:rsidP="00B54399">
      <w:pPr>
        <w:pStyle w:val="a6"/>
        <w:ind w:left="5670" w:firstLine="0"/>
        <w:rPr>
          <w:sz w:val="28"/>
          <w:szCs w:val="28"/>
        </w:rPr>
      </w:pPr>
      <w:r>
        <w:rPr>
          <w:sz w:val="28"/>
          <w:szCs w:val="28"/>
        </w:rPr>
        <w:t>от 24.12.2019№ 16</w:t>
      </w:r>
    </w:p>
    <w:p w:rsidR="00F3731E" w:rsidRDefault="00F3731E" w:rsidP="00B54399">
      <w:pPr>
        <w:pStyle w:val="a6"/>
        <w:ind w:left="5670"/>
        <w:rPr>
          <w:sz w:val="28"/>
          <w:szCs w:val="28"/>
        </w:rPr>
      </w:pPr>
    </w:p>
    <w:p w:rsidR="00F3731E" w:rsidRPr="00623C8D" w:rsidRDefault="00F3731E" w:rsidP="00B54399">
      <w:pPr>
        <w:pStyle w:val="a6"/>
        <w:ind w:left="5670" w:firstLine="0"/>
        <w:rPr>
          <w:sz w:val="28"/>
          <w:szCs w:val="28"/>
        </w:rPr>
      </w:pPr>
      <w:r w:rsidRPr="00623C8D">
        <w:rPr>
          <w:sz w:val="28"/>
          <w:szCs w:val="28"/>
        </w:rPr>
        <w:t xml:space="preserve">Приложение </w:t>
      </w:r>
      <w:r>
        <w:rPr>
          <w:sz w:val="28"/>
          <w:szCs w:val="28"/>
        </w:rPr>
        <w:t>5</w:t>
      </w:r>
    </w:p>
    <w:p w:rsidR="00F3731E" w:rsidRPr="00623C8D" w:rsidRDefault="00F3731E" w:rsidP="00B54399">
      <w:pPr>
        <w:pStyle w:val="a6"/>
        <w:ind w:left="5670" w:firstLine="0"/>
        <w:rPr>
          <w:sz w:val="28"/>
          <w:szCs w:val="28"/>
        </w:rPr>
      </w:pPr>
      <w:r w:rsidRPr="00623C8D">
        <w:rPr>
          <w:sz w:val="28"/>
          <w:szCs w:val="28"/>
        </w:rPr>
        <w:t>к решению совета депутатов</w:t>
      </w:r>
    </w:p>
    <w:p w:rsidR="00F3731E" w:rsidRPr="00623C8D" w:rsidRDefault="00F3731E" w:rsidP="00B54399">
      <w:pPr>
        <w:pStyle w:val="a6"/>
        <w:ind w:left="5670" w:firstLine="0"/>
        <w:rPr>
          <w:sz w:val="28"/>
          <w:szCs w:val="28"/>
        </w:rPr>
      </w:pPr>
      <w:r w:rsidRPr="00623C8D">
        <w:rPr>
          <w:sz w:val="28"/>
          <w:szCs w:val="28"/>
        </w:rPr>
        <w:t>Никольского городского поселения</w:t>
      </w:r>
    </w:p>
    <w:p w:rsidR="00F3731E" w:rsidRPr="00623C8D" w:rsidRDefault="00F3731E" w:rsidP="00B54399">
      <w:pPr>
        <w:pStyle w:val="a6"/>
        <w:ind w:left="5670" w:firstLine="0"/>
        <w:rPr>
          <w:sz w:val="28"/>
          <w:szCs w:val="28"/>
        </w:rPr>
      </w:pPr>
      <w:r w:rsidRPr="00623C8D">
        <w:rPr>
          <w:sz w:val="28"/>
          <w:szCs w:val="28"/>
        </w:rPr>
        <w:t xml:space="preserve">Тосненского района </w:t>
      </w:r>
    </w:p>
    <w:p w:rsidR="00F3731E" w:rsidRPr="00623C8D" w:rsidRDefault="00F3731E" w:rsidP="00B54399">
      <w:pPr>
        <w:pStyle w:val="a6"/>
        <w:ind w:left="5670" w:firstLine="0"/>
        <w:rPr>
          <w:sz w:val="28"/>
          <w:szCs w:val="28"/>
        </w:rPr>
      </w:pPr>
      <w:r w:rsidRPr="00623C8D">
        <w:rPr>
          <w:sz w:val="28"/>
          <w:szCs w:val="28"/>
        </w:rPr>
        <w:t>Ленинградской области</w:t>
      </w:r>
    </w:p>
    <w:p w:rsidR="00F3731E" w:rsidRPr="00623C8D" w:rsidRDefault="00F3731E" w:rsidP="00B54399">
      <w:pPr>
        <w:pStyle w:val="a6"/>
        <w:ind w:left="5670" w:firstLine="0"/>
        <w:rPr>
          <w:sz w:val="28"/>
          <w:szCs w:val="28"/>
        </w:rPr>
      </w:pPr>
      <w:r w:rsidRPr="00623C8D">
        <w:rPr>
          <w:sz w:val="28"/>
          <w:szCs w:val="28"/>
        </w:rPr>
        <w:t>от 2</w:t>
      </w:r>
      <w:r>
        <w:rPr>
          <w:sz w:val="28"/>
          <w:szCs w:val="28"/>
        </w:rPr>
        <w:t>5</w:t>
      </w:r>
      <w:r w:rsidRPr="00623C8D">
        <w:rPr>
          <w:sz w:val="28"/>
          <w:szCs w:val="28"/>
        </w:rPr>
        <w:t>.12.201</w:t>
      </w:r>
      <w:r>
        <w:rPr>
          <w:sz w:val="28"/>
          <w:szCs w:val="28"/>
        </w:rPr>
        <w:t>8№ 160</w:t>
      </w:r>
    </w:p>
    <w:p w:rsidR="00F3731E" w:rsidRPr="00623C8D" w:rsidRDefault="00F3731E" w:rsidP="00F3731E">
      <w:pPr>
        <w:pStyle w:val="a6"/>
        <w:ind w:left="10773"/>
        <w:rPr>
          <w:sz w:val="28"/>
          <w:szCs w:val="28"/>
        </w:rPr>
      </w:pPr>
    </w:p>
    <w:p w:rsidR="00F3731E" w:rsidRPr="00623C8D" w:rsidRDefault="00F3731E" w:rsidP="00F3731E">
      <w:pPr>
        <w:pStyle w:val="a6"/>
        <w:rPr>
          <w:sz w:val="28"/>
          <w:szCs w:val="28"/>
        </w:rPr>
      </w:pPr>
    </w:p>
    <w:tbl>
      <w:tblPr>
        <w:tblW w:w="10490" w:type="dxa"/>
        <w:tblInd w:w="108" w:type="dxa"/>
        <w:tblLayout w:type="fixed"/>
        <w:tblLook w:val="04A0" w:firstRow="1" w:lastRow="0" w:firstColumn="1" w:lastColumn="0" w:noHBand="0" w:noVBand="1"/>
      </w:tblPr>
      <w:tblGrid>
        <w:gridCol w:w="4820"/>
        <w:gridCol w:w="1417"/>
        <w:gridCol w:w="1134"/>
        <w:gridCol w:w="940"/>
        <w:gridCol w:w="920"/>
        <w:gridCol w:w="1259"/>
      </w:tblGrid>
      <w:tr w:rsidR="00A108A7" w:rsidRPr="00A108A7" w:rsidTr="00A108A7">
        <w:trPr>
          <w:trHeight w:val="1212"/>
        </w:trPr>
        <w:tc>
          <w:tcPr>
            <w:tcW w:w="10490" w:type="dxa"/>
            <w:gridSpan w:val="6"/>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r w:rsidRPr="00A108A7">
              <w:rPr>
                <w:b/>
                <w:bCs/>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2019 год </w:t>
            </w:r>
          </w:p>
        </w:tc>
      </w:tr>
      <w:tr w:rsidR="00A108A7" w:rsidRPr="00A108A7" w:rsidTr="00A108A7">
        <w:trPr>
          <w:trHeight w:val="315"/>
        </w:trPr>
        <w:tc>
          <w:tcPr>
            <w:tcW w:w="4820" w:type="dxa"/>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p>
        </w:tc>
        <w:tc>
          <w:tcPr>
            <w:tcW w:w="1417" w:type="dxa"/>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p>
        </w:tc>
        <w:tc>
          <w:tcPr>
            <w:tcW w:w="1134" w:type="dxa"/>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p>
        </w:tc>
        <w:tc>
          <w:tcPr>
            <w:tcW w:w="940" w:type="dxa"/>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p>
        </w:tc>
        <w:tc>
          <w:tcPr>
            <w:tcW w:w="920" w:type="dxa"/>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p>
        </w:tc>
        <w:tc>
          <w:tcPr>
            <w:tcW w:w="1259" w:type="dxa"/>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p>
        </w:tc>
      </w:tr>
      <w:tr w:rsidR="00A108A7" w:rsidRPr="00A108A7" w:rsidTr="00A108A7">
        <w:trPr>
          <w:trHeight w:val="638"/>
        </w:trPr>
        <w:tc>
          <w:tcPr>
            <w:tcW w:w="4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xml:space="preserve">ЦСР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xml:space="preserve">ВР </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proofErr w:type="spellStart"/>
            <w:r w:rsidRPr="00A108A7">
              <w:rPr>
                <w:color w:val="000000"/>
                <w:sz w:val="20"/>
                <w:szCs w:val="20"/>
              </w:rPr>
              <w:t>Рз</w:t>
            </w:r>
            <w:proofErr w:type="spellEnd"/>
            <w:r w:rsidRPr="00A108A7">
              <w:rPr>
                <w:color w:val="000000"/>
                <w:sz w:val="20"/>
                <w:szCs w:val="20"/>
              </w:rPr>
              <w:t xml:space="preserve"> </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ПР</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Сумма (тысяч рублей)</w:t>
            </w:r>
          </w:p>
        </w:tc>
      </w:tr>
      <w:tr w:rsidR="00A108A7" w:rsidRPr="00A108A7" w:rsidTr="00A108A7">
        <w:trPr>
          <w:trHeight w:val="315"/>
        </w:trPr>
        <w:tc>
          <w:tcPr>
            <w:tcW w:w="482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2019 год</w:t>
            </w:r>
          </w:p>
        </w:tc>
      </w:tr>
      <w:tr w:rsidR="00A108A7" w:rsidRPr="00A108A7" w:rsidTr="00A108A7">
        <w:trPr>
          <w:trHeight w:val="46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Всего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255 994,216</w:t>
            </w:r>
          </w:p>
        </w:tc>
      </w:tr>
      <w:tr w:rsidR="00A108A7" w:rsidRPr="00A108A7" w:rsidTr="00A108A7">
        <w:trPr>
          <w:trHeight w:val="454"/>
        </w:trPr>
        <w:tc>
          <w:tcPr>
            <w:tcW w:w="4820"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Итого программные расходы</w:t>
            </w:r>
          </w:p>
        </w:tc>
        <w:tc>
          <w:tcPr>
            <w:tcW w:w="1417"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134"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000000" w:fill="DDD9C4"/>
            <w:noWrap/>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000000" w:fill="DDD9C4"/>
            <w:noWrap/>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199 543,828</w:t>
            </w:r>
          </w:p>
        </w:tc>
      </w:tr>
      <w:tr w:rsidR="00A108A7" w:rsidRPr="00A108A7" w:rsidTr="00A108A7">
        <w:trPr>
          <w:trHeight w:val="100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04 0 00 00000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46 437,819</w:t>
            </w:r>
          </w:p>
        </w:tc>
      </w:tr>
      <w:tr w:rsidR="00A108A7" w:rsidRPr="00A108A7" w:rsidTr="00A108A7">
        <w:trPr>
          <w:trHeight w:val="99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спорта, оздоровления и досуга"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04 1 00 00000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21 162,481</w:t>
            </w:r>
          </w:p>
        </w:tc>
      </w:tr>
      <w:tr w:rsidR="00A108A7" w:rsidRPr="00A108A7" w:rsidTr="00A108A7">
        <w:trPr>
          <w:trHeight w:val="578"/>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мероприятие "Развитие физической культуры и спорта"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04 1 01 00000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21 162,481</w:t>
            </w:r>
          </w:p>
        </w:tc>
      </w:tr>
      <w:tr w:rsidR="00A108A7" w:rsidRPr="00A108A7" w:rsidTr="00A108A7">
        <w:trPr>
          <w:trHeight w:val="73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Расходы на обеспечение деятельности муниципальных казенных учреждений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21 162,481</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12 019,825</w:t>
            </w:r>
          </w:p>
        </w:tc>
      </w:tr>
      <w:tr w:rsidR="00A108A7" w:rsidRPr="00A108A7" w:rsidTr="00A108A7">
        <w:trPr>
          <w:trHeight w:val="6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12 019,825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Физическая 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12 019,825</w:t>
            </w:r>
          </w:p>
        </w:tc>
      </w:tr>
      <w:tr w:rsidR="00A108A7" w:rsidRPr="00A108A7" w:rsidTr="00A108A7">
        <w:trPr>
          <w:trHeight w:val="60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9 097,656</w:t>
            </w:r>
          </w:p>
        </w:tc>
      </w:tr>
      <w:tr w:rsidR="00A108A7" w:rsidRPr="00A108A7" w:rsidTr="00A108A7">
        <w:trPr>
          <w:trHeight w:val="60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9 097,656</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lastRenderedPageBreak/>
              <w:t>Физическая 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9 097,656</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45,000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45,000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Физическая 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04 1 01 00160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45,000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Подпрограмма "Развитие объектов физической культуры и спорта в Никольском городском поселении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04 2 00 00000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24 385,338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Основное мероприятие "Строительство, реконструкция и проектирование спортивных объектов"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24 385,338</w:t>
            </w:r>
          </w:p>
        </w:tc>
      </w:tr>
      <w:tr w:rsidR="00A108A7" w:rsidRPr="00A108A7" w:rsidTr="00A108A7">
        <w:trPr>
          <w:trHeight w:val="597"/>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Реализация мероприятий по проектированию, строительству и реконструкции объектов физической культуры и спорта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2 996,668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2 996,668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2 996,668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Физическая 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2 996,668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Мероприятий по строительству и реконструкции спортивных объектов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21 388,670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Капитальные вложения в объекты государственной (муниципальной)собственности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21 388,670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Бюджетные инвестиции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21 388,670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Физическая 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21 388,670</w:t>
            </w:r>
          </w:p>
        </w:tc>
      </w:tr>
      <w:tr w:rsidR="00A108A7" w:rsidRPr="00A108A7" w:rsidTr="00A108A7">
        <w:trPr>
          <w:trHeight w:val="8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 xml:space="preserve">Подпрограмма "Развитие  физической культуры и массового спорта в Никольском городском поселении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04 3 00 00000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890,000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 xml:space="preserve">Основное мероприятие "Организация и проведение официальных физкультурно-спортивных мероприятий  среди населения на </w:t>
            </w:r>
            <w:proofErr w:type="spellStart"/>
            <w:r w:rsidRPr="00A108A7">
              <w:rPr>
                <w:i/>
                <w:iCs/>
                <w:color w:val="000000"/>
                <w:sz w:val="20"/>
                <w:szCs w:val="20"/>
              </w:rPr>
              <w:t>территоррии</w:t>
            </w:r>
            <w:proofErr w:type="spellEnd"/>
            <w:r w:rsidRPr="00A108A7">
              <w:rPr>
                <w:i/>
                <w:iCs/>
                <w:color w:val="000000"/>
                <w:sz w:val="20"/>
                <w:szCs w:val="20"/>
              </w:rPr>
              <w:t xml:space="preserve"> поселения"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04 3 01 00000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890,000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по организации и проведению физкультурных спортивно-массовых мероприятий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04 3 01 13300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890,000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04 3 01 13300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890,000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04 3 01 13300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890,000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Физическая 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04 3 01 13300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890,000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"Развитие и поддержка малого и среднего предпринимательства в Никольском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05 0 00 00000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50,000</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мероприятие "Информационная, консультационная поддержка субъектов малого и среднего предпринимательства, развитие инфраструктуры поддержки малого и среднего предпринимательства"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05 0 01 00000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50,000</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05 0 01 06390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50,000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05 0 01 06390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600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50,000</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lastRenderedPageBreak/>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05 0 01 06390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630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50,000</w:t>
            </w:r>
          </w:p>
        </w:tc>
      </w:tr>
      <w:tr w:rsidR="00A108A7" w:rsidRPr="00A108A7" w:rsidTr="00A108A7">
        <w:trPr>
          <w:trHeight w:val="39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Другие вопросы в области национальной экономики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05 0 01 06390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630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50,000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07 0 00 00000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30 656,764</w:t>
            </w:r>
          </w:p>
        </w:tc>
      </w:tr>
      <w:tr w:rsidR="00A108A7" w:rsidRPr="00A108A7" w:rsidTr="00A108A7">
        <w:trPr>
          <w:trHeight w:val="54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 xml:space="preserve">Подпрограмма "Молодежь Никольского городского поселения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07 1 00 00000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1 553,502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мероприятия "Обеспечение отдыха, оздоровления, занятости детей, подростков и молодежи"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07 1 01 00000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433,000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Организация отдыха и оздоровления детей и подростков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07 1 01 12290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433,000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07 1 01 12290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433,000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07 1 01 12290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433,000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Молодежная политика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07 1 01 12290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433,000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"Организация и проведение молодежных массовых мероприятий"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07 1 02 00000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1 120,502</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в сфере молодежной политики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07 1 02 11680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1 120,502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07 1 02 11680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1 120,502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07 1 02 11680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1 120,502</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07 1 02 11680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1 120,502</w:t>
            </w:r>
          </w:p>
        </w:tc>
      </w:tr>
      <w:tr w:rsidR="00A108A7" w:rsidRPr="00A108A7" w:rsidTr="00A108A7">
        <w:trPr>
          <w:trHeight w:val="8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культуры и досуга"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07 2 00 00000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27 697,377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мероприятие "Развитие культуры на территории поселения"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07 2 01 00000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27 697,377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Расходы на обеспечение деятельности муниципальных казенных учреждений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18 569,377</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11 549,758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11 549,758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11 549,758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7 019,570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7 019,570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7 019,570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0,049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0,049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07 2 01 00160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0,049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Обеспечение выплат стимулирующего характера работникам учреждений культуры (областной </w:t>
            </w:r>
            <w:r w:rsidRPr="00A108A7">
              <w:rPr>
                <w:color w:val="000000"/>
                <w:sz w:val="20"/>
                <w:szCs w:val="20"/>
              </w:rPr>
              <w:lastRenderedPageBreak/>
              <w:t>бюджет)</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lastRenderedPageBreak/>
              <w:t>07 2 01 S0360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9 128,000</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S0360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9 128,000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S0360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9 128,000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2 01 S0360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9 128,000</w:t>
            </w:r>
          </w:p>
        </w:tc>
      </w:tr>
      <w:tr w:rsidR="00A108A7" w:rsidRPr="00A108A7" w:rsidTr="00A108A7">
        <w:trPr>
          <w:trHeight w:val="8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 xml:space="preserve">Подпрограмма "Обеспечение условий реализации программы Никольского городского поселения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07 3 00 00000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1 405,885</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мероприятия "Мероприятия организационного характера"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07 3 01 00000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1 405,885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Организация и проведение мероприятий в сфере культуры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07 3 01 11220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1 405,885</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07 3 01 11220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1 405,885</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07 3 01 11220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1 405,885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07 3 01 11220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1 405,885</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"Безопасность  на территории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08 0 00 00000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441,786</w:t>
            </w:r>
          </w:p>
        </w:tc>
      </w:tr>
      <w:tr w:rsidR="00A108A7" w:rsidRPr="00A108A7" w:rsidTr="00A108A7">
        <w:trPr>
          <w:trHeight w:val="135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 xml:space="preserve">Подпрограмма "Предупреждение чрезвычайных ситуаций, развитие гражданской обороны, защита населения и территорий от чрезвычайных ситуаций природного и техногенного характера, обеспечение пожарной безопасности" </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08 1 00 00000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441,786</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мероприятие "Защита населения и территорий, предупреждение и ликвидация последствий чрезвычайных ситуаций природного и техногенного характера"</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08 1 01 00000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112,786</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обеспечению предупреждения и ликвидации последствий чрезвычайных ситуаций и стихийных бедствий </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08 0 01 11570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112,786</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08 0 01 11570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112,786</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08 0 01 11570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112,786</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08 0 01 11570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112,786</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Основное мероприятия "Обеспечения пожарной безопасности"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08 1 02 00000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329,000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в области пожарной безопасности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08 1 02 11620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329,000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08 1 02 11620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329,000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08 1 02 11620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329,000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08 1 02 11620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329,000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"Развитие автомобильных дорог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10 0 00 00000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25 334,044</w:t>
            </w:r>
          </w:p>
        </w:tc>
      </w:tr>
      <w:tr w:rsidR="00A108A7" w:rsidRPr="00A108A7" w:rsidTr="00A108A7">
        <w:trPr>
          <w:trHeight w:val="8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lastRenderedPageBreak/>
              <w:t xml:space="preserve">Подпрограмма "Поддержание и развитие существующей сети автомобильных дорог общего пользования местного значения"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10 1 00 00000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21 967,607</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10 1 01 00000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21 967,607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по содержанию автомобильных дорог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8 197,599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8 197,599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8 197,599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Дорожное хозяйство (дорожные фонды)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8 197,599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капитальному ремонту и ремонту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4 202,299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4 202,299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4 202,299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Дорожное хозяйство (дорожные фонды)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4 202,299</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по капитальному ремонту и ремонту дворовых территорий многоквартирных домов, проездов к дворовым территориям многоквартирных домов, </w:t>
            </w:r>
            <w:proofErr w:type="spellStart"/>
            <w:r w:rsidRPr="00A108A7">
              <w:rPr>
                <w:color w:val="000000"/>
                <w:sz w:val="20"/>
                <w:szCs w:val="20"/>
              </w:rPr>
              <w:t>располеженных</w:t>
            </w:r>
            <w:proofErr w:type="spellEnd"/>
            <w:r w:rsidRPr="00A108A7">
              <w:rPr>
                <w:color w:val="000000"/>
                <w:sz w:val="20"/>
                <w:szCs w:val="20"/>
              </w:rPr>
              <w:t xml:space="preserve"> на территории поселения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8 620,709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8 620,709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8 620,709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Дорожное хозяйство (дорожные фонды)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10 1 01 10130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8 620,709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Капитальный ремонт и ремонт автомобильных дорог общего пользования местного значения </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S0140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947,000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S0140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947,000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S0140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947,000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Дорожное хозяйство (дорожные фонды)</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1 01 S0140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947,000</w:t>
            </w:r>
          </w:p>
        </w:tc>
      </w:tr>
      <w:tr w:rsidR="00A108A7" w:rsidRPr="00A108A7" w:rsidTr="00A108A7">
        <w:trPr>
          <w:trHeight w:val="10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 xml:space="preserve">Подпрограмма "Обеспечение условий для организации дорожного движения на территории Никольского городского поселения </w:t>
            </w:r>
            <w:proofErr w:type="spellStart"/>
            <w:r w:rsidRPr="00A108A7">
              <w:rPr>
                <w:b/>
                <w:bCs/>
                <w:i/>
                <w:iCs/>
                <w:color w:val="000000"/>
                <w:sz w:val="20"/>
                <w:szCs w:val="20"/>
              </w:rPr>
              <w:t>Тосенского</w:t>
            </w:r>
            <w:proofErr w:type="spellEnd"/>
            <w:r w:rsidRPr="00A108A7">
              <w:rPr>
                <w:b/>
                <w:bCs/>
                <w:i/>
                <w:iCs/>
                <w:color w:val="000000"/>
                <w:sz w:val="20"/>
                <w:szCs w:val="20"/>
              </w:rPr>
              <w:t xml:space="preserve">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10 2 00 00000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color w:val="000000"/>
                <w:sz w:val="20"/>
                <w:szCs w:val="20"/>
              </w:rPr>
            </w:pPr>
            <w:r w:rsidRPr="00A108A7">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color w:val="000000"/>
                <w:sz w:val="20"/>
                <w:szCs w:val="20"/>
              </w:rPr>
            </w:pPr>
            <w:r w:rsidRPr="00A108A7">
              <w:rPr>
                <w:b/>
                <w:bCs/>
                <w:i/>
                <w:iCs/>
                <w:color w:val="000000"/>
                <w:sz w:val="20"/>
                <w:szCs w:val="20"/>
              </w:rPr>
              <w:t>3 366,437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мероприятия "Мероприятия по оптимизации мер профилактики правонарушений"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10 2 01 00000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3 366,437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Организация и проведение мероприятий, направленных на повышение безопасности дорожного движения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10 2 01 13530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3 366,437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10 2 01 13530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3 366,437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10 2 01 13530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3 366,437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Дорожное хозяйство (дорожные фонды)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10 2 01 13530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3 366,437</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lastRenderedPageBreak/>
              <w:t>Муниципальная программа "Газификация территории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11 0 00 00000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2 436,330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мероприятия "Организация газоснабжения"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11 0 01 00000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2 436,330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Бюджетные инвестиции в объекты капитального строительства объектов газификации (в том числе проектно-изыскательские работы) собственности муниципальных образований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11 0 01 04200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130,220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11 0 01 04200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130,220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11 0 01 04200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130,220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11 0 01 04200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130,220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по обслуживанию объектов газификации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11 0 01 13200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320,740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11 0 01 13200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320,740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11 0 01 13200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320,740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11 0 01 13200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320,740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Обеспечение мероприятий по строительству и реконструкции объектов газификации (в том числе проектно-изыскательские работы) собственности муниципальных образований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1 985,370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1 985,370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1 985,370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1 985,370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"Благоустройство территории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12 0 00 00000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43 031,848</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 xml:space="preserve">Основное мероприятия "Осуществление мероприятий по </w:t>
            </w:r>
            <w:proofErr w:type="gramStart"/>
            <w:r w:rsidRPr="00A108A7">
              <w:rPr>
                <w:i/>
                <w:iCs/>
                <w:color w:val="000000"/>
                <w:sz w:val="20"/>
                <w:szCs w:val="20"/>
              </w:rPr>
              <w:t>содержанию( в</w:t>
            </w:r>
            <w:proofErr w:type="gramEnd"/>
            <w:r w:rsidRPr="00A108A7">
              <w:rPr>
                <w:i/>
                <w:iCs/>
                <w:color w:val="000000"/>
                <w:sz w:val="20"/>
                <w:szCs w:val="20"/>
              </w:rPr>
              <w:t xml:space="preserve"> том числе проектно-изыскательские работы) и развитию объектов благоустройства </w:t>
            </w:r>
            <w:proofErr w:type="spellStart"/>
            <w:r w:rsidRPr="00A108A7">
              <w:rPr>
                <w:i/>
                <w:iCs/>
                <w:color w:val="000000"/>
                <w:sz w:val="20"/>
                <w:szCs w:val="20"/>
              </w:rPr>
              <w:t>территории,по</w:t>
            </w:r>
            <w:proofErr w:type="spellEnd"/>
            <w:r w:rsidRPr="00A108A7">
              <w:rPr>
                <w:i/>
                <w:iCs/>
                <w:color w:val="000000"/>
                <w:sz w:val="20"/>
                <w:szCs w:val="20"/>
              </w:rPr>
              <w:t xml:space="preserve"> организации сбора, вывоза бытовых отходов"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12 0 01 00000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43 031,848</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по содержанию объектов благоустройства территории Никольского городского поселения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12 0 01 13280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43 031,848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12 0 01 13280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43 031,848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12 0 01 13280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43 031,848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Благоустройство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12 0 01 13280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43 031,848</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 xml:space="preserve">Муниципальная программа "Энергосбережение и повышение </w:t>
            </w:r>
            <w:proofErr w:type="spellStart"/>
            <w:r w:rsidRPr="00A108A7">
              <w:rPr>
                <w:b/>
                <w:bCs/>
                <w:sz w:val="20"/>
                <w:szCs w:val="20"/>
              </w:rPr>
              <w:t>энергоэффективности</w:t>
            </w:r>
            <w:proofErr w:type="spellEnd"/>
            <w:r w:rsidRPr="00A108A7">
              <w:rPr>
                <w:b/>
                <w:bCs/>
                <w:sz w:val="20"/>
                <w:szCs w:val="20"/>
              </w:rPr>
              <w:t xml:space="preserve"> на территории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14 0 00 00000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200,000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"Реализации энергосберегающих мероприятий в муниципальных образованиях"</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14 0 01 00000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200,000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повышению надежности и энергетической эффективности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14 0 01 13180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14 0 01 13180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14 0 01 13180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200,000</w:t>
            </w:r>
          </w:p>
        </w:tc>
      </w:tr>
      <w:tr w:rsidR="00A108A7" w:rsidRPr="00A108A7" w:rsidTr="00A108A7">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lastRenderedPageBreak/>
              <w:t>Благоустройство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14 0 01 13180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200,000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16 0 00 00000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color w:val="000000"/>
                <w:sz w:val="20"/>
                <w:szCs w:val="20"/>
              </w:rPr>
            </w:pPr>
            <w:r w:rsidRPr="00A108A7">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40 205,237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Основное мероприятия "Развитие и поддержка  инженерных коммуникаций"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16 0 01 00000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color w:val="000000"/>
                <w:sz w:val="20"/>
                <w:szCs w:val="20"/>
              </w:rPr>
            </w:pPr>
            <w:r w:rsidRPr="00A108A7">
              <w:rPr>
                <w:i/>
                <w:iCs/>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40 205,237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Обеспечение мероприятий по строительству и реконструкции объектов водоснабжения, водоотведения и очистки сточных вод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16 0 01 S0250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35 405,000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16 0 01 S0250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35 405,000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16 0 01 S0250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35 405,000</w:t>
            </w:r>
          </w:p>
        </w:tc>
      </w:tr>
      <w:tr w:rsidR="00A108A7" w:rsidRPr="00A108A7" w:rsidTr="00A108A7">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16 0 01 S0250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35 405,000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Прочие </w:t>
            </w:r>
            <w:proofErr w:type="spellStart"/>
            <w:r w:rsidRPr="00A108A7">
              <w:rPr>
                <w:color w:val="000000"/>
                <w:sz w:val="20"/>
                <w:szCs w:val="20"/>
              </w:rPr>
              <w:t>мероприятияй</w:t>
            </w:r>
            <w:proofErr w:type="spellEnd"/>
            <w:r w:rsidRPr="00A108A7">
              <w:rPr>
                <w:color w:val="000000"/>
                <w:sz w:val="20"/>
                <w:szCs w:val="20"/>
              </w:rPr>
              <w:t xml:space="preserve"> по строительству и реконструкции объектов водоснабжения, водоотведения и очистки сточных вод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4 760,237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4 760,237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4 760,237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4 760,237</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Прочие </w:t>
            </w:r>
            <w:proofErr w:type="spellStart"/>
            <w:r w:rsidRPr="00A108A7">
              <w:rPr>
                <w:color w:val="000000"/>
                <w:sz w:val="20"/>
                <w:szCs w:val="20"/>
              </w:rPr>
              <w:t>мероприятияй</w:t>
            </w:r>
            <w:proofErr w:type="spellEnd"/>
            <w:r w:rsidRPr="00A108A7">
              <w:rPr>
                <w:color w:val="000000"/>
                <w:sz w:val="20"/>
                <w:szCs w:val="20"/>
              </w:rPr>
              <w:t xml:space="preserve"> по строительству и реконструкции объектов водоснабжения, водоотведения и очистки сточных вод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40,000</w:t>
            </w:r>
          </w:p>
        </w:tc>
      </w:tr>
      <w:tr w:rsidR="00A108A7" w:rsidRPr="00A108A7" w:rsidTr="00A108A7">
        <w:trPr>
          <w:trHeight w:val="1208"/>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Муниципальная программа "Формирование комфортной городской среды на территории Никольского  городского поселения Тосненского района Ленинградской области на 2018-2024 годы"</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27 0 00 00000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color w:val="000000"/>
                <w:sz w:val="20"/>
                <w:szCs w:val="20"/>
              </w:rPr>
            </w:pPr>
            <w:r w:rsidRPr="00A108A7">
              <w:rPr>
                <w:b/>
                <w:bCs/>
                <w:color w:val="000000"/>
                <w:sz w:val="20"/>
                <w:szCs w:val="20"/>
              </w:rPr>
              <w:t>10 750,000</w:t>
            </w:r>
          </w:p>
        </w:tc>
      </w:tr>
      <w:tr w:rsidR="00A108A7" w:rsidRPr="00A108A7" w:rsidTr="00A108A7">
        <w:trPr>
          <w:trHeight w:val="612"/>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Федеральный проект "Формирование комфортной городской среды"</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27 0 F2 00000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color w:val="000000"/>
                <w:sz w:val="20"/>
                <w:szCs w:val="20"/>
              </w:rPr>
            </w:pPr>
            <w:r w:rsidRPr="00A108A7">
              <w:rPr>
                <w:i/>
                <w:iCs/>
                <w:color w:val="000000"/>
                <w:sz w:val="20"/>
                <w:szCs w:val="20"/>
              </w:rPr>
              <w:t>10 750,000</w:t>
            </w:r>
          </w:p>
        </w:tc>
      </w:tr>
      <w:tr w:rsidR="00A108A7" w:rsidRPr="00A108A7" w:rsidTr="00A108A7">
        <w:trPr>
          <w:trHeight w:val="544"/>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Реализация программ формирования современной городской среды</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10 750,000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10 750,000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10 750,000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Благоустройство</w:t>
            </w:r>
          </w:p>
        </w:tc>
        <w:tc>
          <w:tcPr>
            <w:tcW w:w="1417"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color w:val="000000"/>
                <w:sz w:val="20"/>
                <w:szCs w:val="20"/>
              </w:rPr>
            </w:pPr>
            <w:r w:rsidRPr="00A108A7">
              <w:rPr>
                <w:color w:val="000000"/>
                <w:sz w:val="20"/>
                <w:szCs w:val="20"/>
              </w:rPr>
              <w:t>10 750,000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Итого непрограммные расходы</w:t>
            </w:r>
          </w:p>
        </w:tc>
        <w:tc>
          <w:tcPr>
            <w:tcW w:w="1417" w:type="dxa"/>
            <w:tcBorders>
              <w:top w:val="nil"/>
              <w:left w:val="nil"/>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134" w:type="dxa"/>
            <w:tcBorders>
              <w:top w:val="nil"/>
              <w:left w:val="nil"/>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56 450,387</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91 0 00 00000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33 555,223</w:t>
            </w:r>
          </w:p>
        </w:tc>
      </w:tr>
      <w:tr w:rsidR="00A108A7" w:rsidRPr="00A108A7" w:rsidTr="00A108A7">
        <w:trPr>
          <w:trHeight w:val="54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Обеспечение деятельности Главы муниципального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91 1 00 00000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1 097,479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91 1 01 00000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1 097,479</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деятельности Главы муниципального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lastRenderedPageBreak/>
              <w:t>Расходы на выплаты персоналу в целях обеспечения</w:t>
            </w:r>
            <w:r w:rsidRPr="00A108A7">
              <w:rPr>
                <w:sz w:val="20"/>
                <w:szCs w:val="20"/>
              </w:rPr>
              <w:br/>
              <w:t>выполнения функций государственными (муниципальными)</w:t>
            </w:r>
            <w:r w:rsidRPr="00A108A7">
              <w:rPr>
                <w:sz w:val="20"/>
                <w:szCs w:val="20"/>
              </w:rPr>
              <w:br/>
              <w:t>органами, казенными учреждениями, органами управления</w:t>
            </w:r>
            <w:r w:rsidRPr="00A108A7">
              <w:rPr>
                <w:sz w:val="20"/>
                <w:szCs w:val="20"/>
              </w:rPr>
              <w:br/>
              <w:t>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высшего должностного лица субъекта Российской Федерации и муниципального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10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91 3 00 00000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30 810,370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91 3 01 00000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30 810,370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функций органов местного самоуправления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27 938,943</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Расходы на выплаты персоналу в целях обеспечения</w:t>
            </w:r>
            <w:r w:rsidRPr="00A108A7">
              <w:rPr>
                <w:sz w:val="20"/>
                <w:szCs w:val="20"/>
              </w:rPr>
              <w:br/>
              <w:t>выполнения функций государственными (муниципальными)</w:t>
            </w:r>
            <w:r w:rsidRPr="00A108A7">
              <w:rPr>
                <w:sz w:val="20"/>
                <w:szCs w:val="20"/>
              </w:rPr>
              <w:br/>
              <w:t>органами, казенными учреждениями, органами управления</w:t>
            </w:r>
            <w:r w:rsidRPr="00A108A7">
              <w:rPr>
                <w:sz w:val="20"/>
                <w:szCs w:val="20"/>
              </w:rPr>
              <w:br/>
              <w:t>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21 951,978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21 951,978</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21 951,978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5 764,050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5 764,050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5 764,050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222,915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 исполнение судебных актов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830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3,817</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830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3,817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219,098</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219,098</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Иные межбюджетные трансферты бюджету района из бюджетов поселений на осуществление отдельных полномочий по формированию архивных фондов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lastRenderedPageBreak/>
              <w:t xml:space="preserve">Иные межбюджетные трансферты бюджету района из бюджетов поселений на осуществление отдельных полномочий по исполнению бюджета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Иные межбюджетные трансферты бюджету района из бюджетов поселений на осуществление полномочий по внешнему муниципальному финансовому контролю</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780"/>
        </w:trPr>
        <w:tc>
          <w:tcPr>
            <w:tcW w:w="4820" w:type="dxa"/>
            <w:tcBorders>
              <w:top w:val="nil"/>
              <w:left w:val="single" w:sz="4" w:space="0" w:color="auto"/>
              <w:bottom w:val="nil"/>
              <w:right w:val="single" w:sz="4" w:space="0" w:color="auto"/>
            </w:tcBorders>
            <w:shd w:val="clear" w:color="auto" w:fill="auto"/>
            <w:vAlign w:val="bottom"/>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17" w:type="dxa"/>
            <w:tcBorders>
              <w:top w:val="nil"/>
              <w:left w:val="nil"/>
              <w:bottom w:val="nil"/>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1134" w:type="dxa"/>
            <w:tcBorders>
              <w:top w:val="nil"/>
              <w:left w:val="nil"/>
              <w:bottom w:val="nil"/>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940" w:type="dxa"/>
            <w:tcBorders>
              <w:top w:val="nil"/>
              <w:left w:val="nil"/>
              <w:bottom w:val="nil"/>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nil"/>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06</w:t>
            </w:r>
          </w:p>
        </w:tc>
        <w:tc>
          <w:tcPr>
            <w:tcW w:w="1259" w:type="dxa"/>
            <w:tcBorders>
              <w:top w:val="nil"/>
              <w:left w:val="nil"/>
              <w:bottom w:val="nil"/>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96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18"/>
                <w:szCs w:val="18"/>
              </w:rPr>
            </w:pPr>
            <w:r w:rsidRPr="00A108A7">
              <w:rPr>
                <w:sz w:val="18"/>
                <w:szCs w:val="18"/>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несовершеннолетних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single" w:sz="4" w:space="0" w:color="auto"/>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1 643,777</w:t>
            </w:r>
          </w:p>
        </w:tc>
      </w:tr>
      <w:tr w:rsidR="00A108A7" w:rsidRPr="00A108A7" w:rsidTr="00A108A7">
        <w:trPr>
          <w:trHeight w:val="12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18"/>
                <w:szCs w:val="18"/>
              </w:rPr>
            </w:pPr>
            <w:r w:rsidRPr="00A108A7">
              <w:rPr>
                <w:sz w:val="18"/>
                <w:szCs w:val="18"/>
              </w:rPr>
              <w:t>Расходы на выплаты персоналу в целях обеспечения</w:t>
            </w:r>
            <w:r w:rsidRPr="00A108A7">
              <w:rPr>
                <w:sz w:val="18"/>
                <w:szCs w:val="18"/>
              </w:rPr>
              <w:br/>
              <w:t>выполнения функций государственными (муниципальными)</w:t>
            </w:r>
            <w:r w:rsidRPr="00A108A7">
              <w:rPr>
                <w:sz w:val="18"/>
                <w:szCs w:val="18"/>
              </w:rPr>
              <w:br/>
              <w:t>органами, казенными учреждениями, органами управления</w:t>
            </w:r>
            <w:r w:rsidRPr="00A108A7">
              <w:rPr>
                <w:sz w:val="18"/>
                <w:szCs w:val="18"/>
              </w:rPr>
              <w:br/>
              <w:t>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1 585,541</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360"/>
              <w:jc w:val="left"/>
              <w:rPr>
                <w:sz w:val="18"/>
                <w:szCs w:val="18"/>
              </w:rPr>
            </w:pPr>
            <w:r w:rsidRPr="00A108A7">
              <w:rPr>
                <w:sz w:val="18"/>
                <w:szCs w:val="18"/>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1 585,541</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18"/>
                <w:szCs w:val="18"/>
              </w:rPr>
            </w:pPr>
            <w:r w:rsidRPr="00A108A7">
              <w:rPr>
                <w:color w:val="000000"/>
                <w:sz w:val="18"/>
                <w:szCs w:val="18"/>
              </w:rPr>
              <w:t>Другие вопросы в области национальной безопасности и правоохранительной деятельности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1 585,541</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18"/>
                <w:szCs w:val="18"/>
              </w:rPr>
            </w:pPr>
            <w:r w:rsidRPr="00A108A7">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58,236</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360"/>
              <w:jc w:val="left"/>
              <w:rPr>
                <w:sz w:val="18"/>
                <w:szCs w:val="18"/>
              </w:rPr>
            </w:pPr>
            <w:r w:rsidRPr="00A108A7">
              <w:rPr>
                <w:sz w:val="18"/>
                <w:szCs w:val="18"/>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58,236</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18"/>
                <w:szCs w:val="18"/>
              </w:rPr>
            </w:pPr>
            <w:r w:rsidRPr="00A108A7">
              <w:rPr>
                <w:color w:val="000000"/>
                <w:sz w:val="18"/>
                <w:szCs w:val="18"/>
              </w:rPr>
              <w:t>Другие вопросы в области национальной безопасности и правоохранительной деятельности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91 3 01 71330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58,236</w:t>
            </w:r>
          </w:p>
        </w:tc>
      </w:tr>
      <w:tr w:rsidR="00A108A7" w:rsidRPr="00A108A7" w:rsidTr="00A108A7">
        <w:trPr>
          <w:trHeight w:val="7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18"/>
                <w:szCs w:val="18"/>
              </w:rPr>
            </w:pPr>
            <w:r w:rsidRPr="00A108A7">
              <w:rPr>
                <w:sz w:val="18"/>
                <w:szCs w:val="18"/>
              </w:rPr>
              <w:t xml:space="preserve">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18"/>
                <w:szCs w:val="18"/>
              </w:rPr>
            </w:pPr>
            <w:r w:rsidRPr="00A108A7">
              <w:rPr>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360"/>
              <w:jc w:val="left"/>
              <w:rPr>
                <w:sz w:val="18"/>
                <w:szCs w:val="18"/>
              </w:rPr>
            </w:pPr>
            <w:r w:rsidRPr="00A108A7">
              <w:rPr>
                <w:sz w:val="18"/>
                <w:szCs w:val="18"/>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18"/>
                <w:szCs w:val="18"/>
              </w:rPr>
            </w:pPr>
            <w:r w:rsidRPr="00A108A7">
              <w:rPr>
                <w:color w:val="000000"/>
                <w:sz w:val="18"/>
                <w:szCs w:val="18"/>
              </w:rPr>
              <w:t>Другие вопросы в области национальной безопасности и правоохранительной деятельности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color w:val="000000"/>
                <w:sz w:val="20"/>
                <w:szCs w:val="20"/>
              </w:rPr>
            </w:pPr>
            <w:r w:rsidRPr="00A108A7">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10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 xml:space="preserve">Обеспечение деятельности главы местной администрации Никольского городского поселения Тосненского района Ленинградской области (исполнительно-распорядительного органа муниципального образования)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91 8 00 00000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1 647,374</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91 8 01 00000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1 647,374</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деятельности главы местной администрации (исполнительно-распорядительного органа муниципального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lastRenderedPageBreak/>
              <w:t>Расходы на выплаты персоналу в целях обеспечения</w:t>
            </w:r>
            <w:r w:rsidRPr="00A108A7">
              <w:rPr>
                <w:sz w:val="20"/>
                <w:szCs w:val="20"/>
              </w:rPr>
              <w:br/>
              <w:t>выполнения функций государственными (муниципальными)</w:t>
            </w:r>
            <w:r w:rsidRPr="00A108A7">
              <w:rPr>
                <w:sz w:val="20"/>
                <w:szCs w:val="20"/>
              </w:rPr>
              <w:br/>
              <w:t>органами, казенными учреждениями, органами управления</w:t>
            </w:r>
            <w:r w:rsidRPr="00A108A7">
              <w:rPr>
                <w:sz w:val="20"/>
                <w:szCs w:val="20"/>
              </w:rPr>
              <w:br/>
              <w:t>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259"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Реализация государственных функций, связанных с общегосударственным управлением</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92 0 00 00000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6 653,118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92 9 00 00000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6 653,118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92 9 01 00000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6 653,118</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Выполнение других обязательств муниципальных образований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6 653,118</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6 000,832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6 000,832</w:t>
            </w:r>
          </w:p>
        </w:tc>
      </w:tr>
      <w:tr w:rsidR="00A108A7" w:rsidRPr="00A108A7" w:rsidTr="00A108A7">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6 000,832</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300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Публичные нормативные выплаты гражданам несоциального характера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330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330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582,286</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582,286</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1134"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9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582,286</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Непрограммные расходы органов исполнительной власти муниципального образования Никольского городского поселения Тосненского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16 242,046</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99 9 00 00000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16 242,046</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99 9 01 00000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16 242,046</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Резервные фонды исполнительных органов государственной власти субъектов Российской Федерации и органов местного самоуправления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резервные средства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870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Резервные фонды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870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1 391,200</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Расходы на выплаты персоналу в целях обеспечения</w:t>
            </w:r>
            <w:r w:rsidRPr="00A108A7">
              <w:rPr>
                <w:sz w:val="20"/>
                <w:szCs w:val="20"/>
              </w:rPr>
              <w:br/>
              <w:t>выполнения функций государственными (муниципальными)</w:t>
            </w:r>
            <w:r w:rsidRPr="00A108A7">
              <w:rPr>
                <w:sz w:val="20"/>
                <w:szCs w:val="20"/>
              </w:rPr>
              <w:br/>
              <w:t>органами, казенными учреждениями, органами управления</w:t>
            </w:r>
            <w:r w:rsidRPr="00A108A7">
              <w:rPr>
                <w:sz w:val="20"/>
                <w:szCs w:val="20"/>
              </w:rPr>
              <w:br/>
              <w:t>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1 304,995</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1 304,995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Мобилизационная и вневойсковая подготовка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1 304,995</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86,205</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86,205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Мобилизационная и вневойсковая подготовка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86,205</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землеустройству и землепользованию</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вопросы в области национальной экономики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в области национальной экономики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вопросы в области национальной экономики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в области строительства, архитектуры и градостроительства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518"/>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вопросы в области национальной экономики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капитальному ремонту муниципального жилищного фонда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Жилищное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679"/>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обеспечению предупреждения и ликвидации последствий </w:t>
            </w:r>
            <w:proofErr w:type="spellStart"/>
            <w:r w:rsidRPr="00A108A7">
              <w:rPr>
                <w:sz w:val="20"/>
                <w:szCs w:val="20"/>
              </w:rPr>
              <w:t>черезвычайных</w:t>
            </w:r>
            <w:proofErr w:type="spellEnd"/>
            <w:r w:rsidRPr="00A108A7">
              <w:rPr>
                <w:sz w:val="20"/>
                <w:szCs w:val="20"/>
              </w:rPr>
              <w:t xml:space="preserve"> ситуаций и стихийных бедствий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73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в области жилищного хозяйства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Жилищное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в сфере коммунального хозяйства, направленные  для обеспечения условий проживания населения, отвечающих стандартам качества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lastRenderedPageBreak/>
              <w:t>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Обеспечение проведения выборов и референдумов в поселении Тосненского района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Специальные расходы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880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880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Доплаты к пенсиям муниципальных служащих</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52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A108A7" w:rsidRPr="00A108A7" w:rsidRDefault="00A108A7" w:rsidP="00A108A7">
            <w:pPr>
              <w:widowControl/>
              <w:autoSpaceDE/>
              <w:autoSpaceDN/>
              <w:adjustRightInd/>
              <w:spacing w:line="240" w:lineRule="auto"/>
              <w:ind w:firstLineChars="200" w:firstLine="400"/>
              <w:jc w:val="left"/>
              <w:rPr>
                <w:color w:val="000000"/>
                <w:sz w:val="20"/>
                <w:szCs w:val="20"/>
              </w:rPr>
            </w:pPr>
            <w:r w:rsidRPr="00A108A7">
              <w:rPr>
                <w:color w:val="000000"/>
                <w:sz w:val="20"/>
                <w:szCs w:val="20"/>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Пенсионное обеспечение</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102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в сфере массовой информации в рамках непрограммных расходов органов исполнительной власти Никольского городского </w:t>
            </w:r>
            <w:proofErr w:type="spellStart"/>
            <w:r w:rsidRPr="00A108A7">
              <w:rPr>
                <w:sz w:val="20"/>
                <w:szCs w:val="20"/>
              </w:rPr>
              <w:t>поселенияТосненского</w:t>
            </w:r>
            <w:proofErr w:type="spellEnd"/>
            <w:r w:rsidRPr="00A108A7">
              <w:rPr>
                <w:sz w:val="20"/>
                <w:szCs w:val="20"/>
              </w:rPr>
              <w:t xml:space="preserve"> района Ленинградской области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Периодическая печать и издательства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Поощрение достижения наилучших показателей оценки качества управления муниципальными финансами</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159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488"/>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45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развитию общественной инфраструктуры муниципального значения</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25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Культура</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81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Поощрение органов местного самоуправления за достижение наилучших результатов социально-экономического развития Ленинградской области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25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7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Достижение показателей деятельности органов исполнительной власти субъектов Российской Федерации (поощрение муниципальных </w:t>
            </w:r>
            <w:r w:rsidRPr="00A108A7">
              <w:rPr>
                <w:sz w:val="20"/>
                <w:szCs w:val="20"/>
              </w:rPr>
              <w:lastRenderedPageBreak/>
              <w:t>управленческих команд)</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lastRenderedPageBreak/>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r w:rsidR="00A108A7" w:rsidRPr="00A108A7" w:rsidTr="00A108A7">
        <w:trPr>
          <w:trHeight w:val="127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r w:rsidR="00A108A7" w:rsidRPr="00A108A7" w:rsidTr="00A108A7">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r w:rsidR="00A108A7" w:rsidRPr="00A108A7" w:rsidTr="00A108A7">
        <w:trPr>
          <w:trHeight w:val="25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1134"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259"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bl>
    <w:p w:rsidR="00F3731E" w:rsidRDefault="00F3731E" w:rsidP="00623C8D">
      <w:pPr>
        <w:pStyle w:val="a6"/>
        <w:rPr>
          <w:sz w:val="28"/>
          <w:szCs w:val="28"/>
        </w:rPr>
        <w:sectPr w:rsidR="00F3731E" w:rsidSect="00B54399">
          <w:pgSz w:w="11900" w:h="16820"/>
          <w:pgMar w:top="851" w:right="985" w:bottom="709" w:left="851" w:header="426" w:footer="0" w:gutter="0"/>
          <w:cols w:space="60"/>
          <w:noEndnote/>
          <w:docGrid w:linePitch="326"/>
        </w:sectPr>
      </w:pPr>
    </w:p>
    <w:p w:rsidR="00F3731E" w:rsidRPr="00623C8D" w:rsidRDefault="00F3731E" w:rsidP="00CC7331">
      <w:pPr>
        <w:pStyle w:val="a6"/>
        <w:ind w:left="5670" w:firstLine="0"/>
        <w:rPr>
          <w:sz w:val="28"/>
          <w:szCs w:val="28"/>
        </w:rPr>
      </w:pPr>
      <w:r w:rsidRPr="00623C8D">
        <w:rPr>
          <w:sz w:val="28"/>
          <w:szCs w:val="28"/>
        </w:rPr>
        <w:lastRenderedPageBreak/>
        <w:t xml:space="preserve">Приложение </w:t>
      </w:r>
      <w:r w:rsidR="009826AE">
        <w:rPr>
          <w:sz w:val="28"/>
          <w:szCs w:val="28"/>
        </w:rPr>
        <w:t>4</w:t>
      </w:r>
    </w:p>
    <w:p w:rsidR="00F3731E" w:rsidRPr="00623C8D" w:rsidRDefault="00F3731E" w:rsidP="00CC7331">
      <w:pPr>
        <w:pStyle w:val="a6"/>
        <w:ind w:left="5670" w:firstLine="0"/>
        <w:rPr>
          <w:sz w:val="28"/>
          <w:szCs w:val="28"/>
        </w:rPr>
      </w:pPr>
      <w:r w:rsidRPr="00623C8D">
        <w:rPr>
          <w:sz w:val="28"/>
          <w:szCs w:val="28"/>
        </w:rPr>
        <w:t>к решению совета депутатов</w:t>
      </w:r>
    </w:p>
    <w:p w:rsidR="00F3731E" w:rsidRPr="00623C8D" w:rsidRDefault="00F3731E" w:rsidP="00CC7331">
      <w:pPr>
        <w:pStyle w:val="a6"/>
        <w:ind w:left="5670" w:firstLine="0"/>
        <w:rPr>
          <w:sz w:val="28"/>
          <w:szCs w:val="28"/>
        </w:rPr>
      </w:pPr>
      <w:r w:rsidRPr="00623C8D">
        <w:rPr>
          <w:sz w:val="28"/>
          <w:szCs w:val="28"/>
        </w:rPr>
        <w:t>Никольского городского поселения</w:t>
      </w:r>
    </w:p>
    <w:p w:rsidR="00F3731E" w:rsidRPr="00623C8D" w:rsidRDefault="00F3731E" w:rsidP="00CC7331">
      <w:pPr>
        <w:pStyle w:val="a6"/>
        <w:ind w:left="5670" w:firstLine="0"/>
        <w:rPr>
          <w:sz w:val="28"/>
          <w:szCs w:val="28"/>
        </w:rPr>
      </w:pPr>
      <w:r w:rsidRPr="00623C8D">
        <w:rPr>
          <w:sz w:val="28"/>
          <w:szCs w:val="28"/>
        </w:rPr>
        <w:t xml:space="preserve">Тосненского района </w:t>
      </w:r>
    </w:p>
    <w:p w:rsidR="00F3731E" w:rsidRPr="00623C8D" w:rsidRDefault="00F3731E" w:rsidP="00CC7331">
      <w:pPr>
        <w:pStyle w:val="a6"/>
        <w:ind w:left="5670" w:firstLine="0"/>
        <w:rPr>
          <w:sz w:val="28"/>
          <w:szCs w:val="28"/>
        </w:rPr>
      </w:pPr>
      <w:r w:rsidRPr="00623C8D">
        <w:rPr>
          <w:sz w:val="28"/>
          <w:szCs w:val="28"/>
        </w:rPr>
        <w:t>Ленинградской области</w:t>
      </w:r>
    </w:p>
    <w:p w:rsidR="00F3731E" w:rsidRPr="00623C8D" w:rsidRDefault="002D01D4" w:rsidP="00CC7331">
      <w:pPr>
        <w:pStyle w:val="a6"/>
        <w:ind w:left="5670" w:firstLine="0"/>
        <w:rPr>
          <w:sz w:val="28"/>
          <w:szCs w:val="28"/>
        </w:rPr>
      </w:pPr>
      <w:r>
        <w:rPr>
          <w:sz w:val="28"/>
          <w:szCs w:val="28"/>
        </w:rPr>
        <w:t>от 24.12.2019№ 16</w:t>
      </w:r>
    </w:p>
    <w:p w:rsidR="00F3731E" w:rsidRDefault="00F3731E" w:rsidP="00CC7331">
      <w:pPr>
        <w:pStyle w:val="a6"/>
        <w:ind w:left="5670"/>
        <w:rPr>
          <w:sz w:val="28"/>
          <w:szCs w:val="28"/>
        </w:rPr>
      </w:pPr>
    </w:p>
    <w:p w:rsidR="00F3731E" w:rsidRPr="00623C8D" w:rsidRDefault="00F3731E" w:rsidP="00CC7331">
      <w:pPr>
        <w:pStyle w:val="a6"/>
        <w:ind w:left="5670" w:firstLine="0"/>
        <w:rPr>
          <w:sz w:val="28"/>
          <w:szCs w:val="28"/>
        </w:rPr>
      </w:pPr>
      <w:r w:rsidRPr="00623C8D">
        <w:rPr>
          <w:sz w:val="28"/>
          <w:szCs w:val="28"/>
        </w:rPr>
        <w:t xml:space="preserve">Приложение </w:t>
      </w:r>
      <w:r>
        <w:rPr>
          <w:sz w:val="28"/>
          <w:szCs w:val="28"/>
        </w:rPr>
        <w:t>7</w:t>
      </w:r>
    </w:p>
    <w:p w:rsidR="00F3731E" w:rsidRPr="00623C8D" w:rsidRDefault="00F3731E" w:rsidP="00CC7331">
      <w:pPr>
        <w:pStyle w:val="a6"/>
        <w:ind w:left="5670" w:firstLine="0"/>
        <w:rPr>
          <w:sz w:val="28"/>
          <w:szCs w:val="28"/>
        </w:rPr>
      </w:pPr>
      <w:r w:rsidRPr="00623C8D">
        <w:rPr>
          <w:sz w:val="28"/>
          <w:szCs w:val="28"/>
        </w:rPr>
        <w:t>к решению совета депутатов</w:t>
      </w:r>
    </w:p>
    <w:p w:rsidR="00F3731E" w:rsidRPr="00623C8D" w:rsidRDefault="00F3731E" w:rsidP="00CC7331">
      <w:pPr>
        <w:pStyle w:val="a6"/>
        <w:ind w:left="5670" w:firstLine="0"/>
        <w:rPr>
          <w:sz w:val="28"/>
          <w:szCs w:val="28"/>
        </w:rPr>
      </w:pPr>
      <w:r w:rsidRPr="00623C8D">
        <w:rPr>
          <w:sz w:val="28"/>
          <w:szCs w:val="28"/>
        </w:rPr>
        <w:t>Никольского городского поселения</w:t>
      </w:r>
    </w:p>
    <w:p w:rsidR="00F3731E" w:rsidRPr="00623C8D" w:rsidRDefault="00F3731E" w:rsidP="00CC7331">
      <w:pPr>
        <w:pStyle w:val="a6"/>
        <w:ind w:left="5670" w:firstLine="0"/>
        <w:rPr>
          <w:sz w:val="28"/>
          <w:szCs w:val="28"/>
        </w:rPr>
      </w:pPr>
      <w:r w:rsidRPr="00623C8D">
        <w:rPr>
          <w:sz w:val="28"/>
          <w:szCs w:val="28"/>
        </w:rPr>
        <w:t xml:space="preserve">Тосненского района </w:t>
      </w:r>
    </w:p>
    <w:p w:rsidR="00F3731E" w:rsidRPr="00623C8D" w:rsidRDefault="00F3731E" w:rsidP="00CC7331">
      <w:pPr>
        <w:pStyle w:val="a6"/>
        <w:ind w:left="5670" w:firstLine="0"/>
        <w:rPr>
          <w:sz w:val="28"/>
          <w:szCs w:val="28"/>
        </w:rPr>
      </w:pPr>
      <w:r w:rsidRPr="00623C8D">
        <w:rPr>
          <w:sz w:val="28"/>
          <w:szCs w:val="28"/>
        </w:rPr>
        <w:t>Ленинградской области</w:t>
      </w:r>
    </w:p>
    <w:p w:rsidR="00F3731E" w:rsidRDefault="00F3731E" w:rsidP="00CC7331">
      <w:pPr>
        <w:pStyle w:val="a6"/>
        <w:ind w:left="5670" w:firstLine="0"/>
        <w:rPr>
          <w:sz w:val="28"/>
          <w:szCs w:val="28"/>
        </w:rPr>
      </w:pPr>
      <w:r w:rsidRPr="00623C8D">
        <w:rPr>
          <w:sz w:val="28"/>
          <w:szCs w:val="28"/>
        </w:rPr>
        <w:t>от 2</w:t>
      </w:r>
      <w:r>
        <w:rPr>
          <w:sz w:val="28"/>
          <w:szCs w:val="28"/>
        </w:rPr>
        <w:t>5</w:t>
      </w:r>
      <w:r w:rsidRPr="00623C8D">
        <w:rPr>
          <w:sz w:val="28"/>
          <w:szCs w:val="28"/>
        </w:rPr>
        <w:t>.12.201</w:t>
      </w:r>
      <w:r>
        <w:rPr>
          <w:sz w:val="28"/>
          <w:szCs w:val="28"/>
        </w:rPr>
        <w:t>8№ 160</w:t>
      </w:r>
    </w:p>
    <w:p w:rsidR="00F3731E" w:rsidRPr="00623C8D" w:rsidRDefault="00F3731E" w:rsidP="00B54399">
      <w:pPr>
        <w:pStyle w:val="a6"/>
        <w:ind w:left="5954" w:firstLine="0"/>
        <w:rPr>
          <w:sz w:val="28"/>
          <w:szCs w:val="28"/>
        </w:rPr>
      </w:pPr>
    </w:p>
    <w:tbl>
      <w:tblPr>
        <w:tblW w:w="10401" w:type="dxa"/>
        <w:tblInd w:w="108" w:type="dxa"/>
        <w:tblLook w:val="04A0" w:firstRow="1" w:lastRow="0" w:firstColumn="1" w:lastColumn="0" w:noHBand="0" w:noVBand="1"/>
      </w:tblPr>
      <w:tblGrid>
        <w:gridCol w:w="4536"/>
        <w:gridCol w:w="660"/>
        <w:gridCol w:w="700"/>
        <w:gridCol w:w="700"/>
        <w:gridCol w:w="1625"/>
        <w:gridCol w:w="640"/>
        <w:gridCol w:w="1540"/>
      </w:tblGrid>
      <w:tr w:rsidR="00A108A7" w:rsidRPr="00A108A7" w:rsidTr="00A108A7">
        <w:trPr>
          <w:trHeight w:val="683"/>
        </w:trPr>
        <w:tc>
          <w:tcPr>
            <w:tcW w:w="10401" w:type="dxa"/>
            <w:gridSpan w:val="7"/>
            <w:tcBorders>
              <w:top w:val="nil"/>
              <w:left w:val="nil"/>
              <w:bottom w:val="nil"/>
              <w:right w:val="nil"/>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r w:rsidRPr="00A108A7">
              <w:rPr>
                <w:b/>
                <w:bCs/>
              </w:rPr>
              <w:t>Ведомственная структура расходов бюджета Никольского городского поселения Тосненского района Ленинградской области на 2019 год</w:t>
            </w:r>
          </w:p>
        </w:tc>
      </w:tr>
      <w:tr w:rsidR="00A108A7" w:rsidRPr="00A108A7" w:rsidTr="00A108A7">
        <w:trPr>
          <w:trHeight w:val="315"/>
        </w:trPr>
        <w:tc>
          <w:tcPr>
            <w:tcW w:w="4536"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660"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700"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700"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1625"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640"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1540"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r>
      <w:tr w:rsidR="00A108A7" w:rsidRPr="00A108A7" w:rsidTr="00A108A7">
        <w:trPr>
          <w:trHeight w:val="777"/>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Наименование</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код гл. </w:t>
            </w:r>
            <w:proofErr w:type="spellStart"/>
            <w:r w:rsidRPr="00A108A7">
              <w:rPr>
                <w:sz w:val="20"/>
                <w:szCs w:val="20"/>
              </w:rPr>
              <w:t>расп</w:t>
            </w:r>
            <w:proofErr w:type="spellEnd"/>
            <w:r w:rsidRPr="00A108A7">
              <w:rPr>
                <w:sz w:val="20"/>
                <w:szCs w:val="20"/>
              </w:rPr>
              <w:t>.</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proofErr w:type="spellStart"/>
            <w:r w:rsidRPr="00A108A7">
              <w:rPr>
                <w:sz w:val="20"/>
                <w:szCs w:val="20"/>
              </w:rPr>
              <w:t>Рз</w:t>
            </w:r>
            <w:proofErr w:type="spellEnd"/>
            <w:r w:rsidRPr="00A108A7">
              <w:rPr>
                <w:sz w:val="20"/>
                <w:szCs w:val="20"/>
              </w:rPr>
              <w:t xml:space="preserve"> </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ПР </w:t>
            </w:r>
          </w:p>
        </w:tc>
        <w:tc>
          <w:tcPr>
            <w:tcW w:w="1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ЦСР </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ВР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Сумма (тысяч рублей)</w:t>
            </w:r>
          </w:p>
        </w:tc>
      </w:tr>
      <w:tr w:rsidR="00A108A7" w:rsidRPr="00A108A7" w:rsidTr="00A108A7">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sz w:val="20"/>
                <w:szCs w:val="20"/>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rPr>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2019 год</w:t>
            </w:r>
          </w:p>
        </w:tc>
      </w:tr>
      <w:tr w:rsidR="00A108A7" w:rsidRPr="00A108A7" w:rsidTr="00A108A7">
        <w:trPr>
          <w:trHeight w:val="424"/>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ВСЕГО</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255 994,216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Администрация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253 712,360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Общегосударственные вопросы</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000000" w:fill="DDD9C4"/>
            <w:noWrap/>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39 463,025</w:t>
            </w:r>
          </w:p>
        </w:tc>
      </w:tr>
      <w:tr w:rsidR="00A108A7" w:rsidRPr="00A108A7" w:rsidTr="00A108A7">
        <w:trPr>
          <w:trHeight w:val="108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30 122,217</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91 0 00 00000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30 122,217</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91 3 00 00000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28 474,843</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28 474,843</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функций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27 938,943</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21 951,978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21 951,978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5 764,050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5 764,050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222,915</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 исполнение судебных актов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830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3,817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219,098</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Иные межбюджетные трансферты бюджету района из бюджетов поселений на осуществление отдельных полномочий по формированию архивных фондов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91 3 01 60650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61,600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Иные межбюджетные трансферты бюджету района из бюджетов поселений на осуществление отдельных полномочий по исполнению бюджета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91 3 01 60600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91 3 01 60600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91 3 01 60600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474,300</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Обеспечение деятельности главы местной администрации Никольского городского поселения Тосненского района Ленинградской области (исполнительно-распорядительного органа муниципального образования)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91 8 00 00000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1 647,374</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деятельности главы местной администрации (исполнительно-распорядительного органа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91 8 01 00080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1 647,374</w:t>
            </w:r>
          </w:p>
        </w:tc>
      </w:tr>
      <w:tr w:rsidR="00A108A7" w:rsidRPr="00A108A7" w:rsidTr="00A108A7">
        <w:trPr>
          <w:trHeight w:val="8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681,190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91 0 00 00000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681,190</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91 3 00 00000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681,190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Иные межбюджетные трансферты бюджету района из бюджетов поселений на осуществление полномочий по внешнему муниципальному финансовому контролю</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06</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91 3 01 60640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540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681,190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Резервные фонды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1 000,000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1 000,000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1 000,000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Резервные фонды исполнительных органов государственной власти субъектов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резервные средства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870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Другие общегосударственные вопросы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7 659,618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Реализация государственных функций, связанных с общегосударственным управлением</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92 0 00 00000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6 653,118</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92 9 00 00000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6 653,118</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6 653,118</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Выполнение других обязательств муниципальных образований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6 653,118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6 000,832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6 000,832</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Социальное обеспечение и иные выплаты населению</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Публичные нормативные выплаты гражданам несоциального характера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330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582,286</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582,286</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1 006,500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1 006,500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1 006,500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Поощрение достижения наилучших показателей оценки качества управления муниципальными финансами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99 9 01 70060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282,000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Поощрение органов местного самоуправления за достижение наилучших результатов социально-экономического развития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99 9 01 76020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445,000</w:t>
            </w:r>
          </w:p>
        </w:tc>
      </w:tr>
      <w:tr w:rsidR="00A108A7" w:rsidRPr="00A108A7" w:rsidTr="00A108A7">
        <w:trPr>
          <w:trHeight w:val="93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Достижение показателей деятельности органов исполнительной власти субъектов Российской Федерации (поощрение муниципальных управленческих команд)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99 9 01 55502</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99 9 01 55502</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99 9 01 55502</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279,500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lastRenderedPageBreak/>
              <w:t>Национальная оборона</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02</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000000" w:fill="DDD9C4"/>
            <w:noWrap/>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1 391,200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Мобилизационная и вневойсковая подготовка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1 391,200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 xml:space="preserve">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1 391,200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1 391,200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1 391,200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Осуществление первичного воинского учета на территориях, где отсутствуют военные комиссариаты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1 391,200</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1 304,995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1 304,995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86,205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86,205</w:t>
            </w:r>
          </w:p>
        </w:tc>
      </w:tr>
      <w:tr w:rsidR="00A108A7" w:rsidRPr="00A108A7" w:rsidTr="00A108A7">
        <w:trPr>
          <w:trHeight w:val="54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Национальная безопасность и правоохранительная деятельность</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03</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2 146,123</w:t>
            </w:r>
          </w:p>
        </w:tc>
      </w:tr>
      <w:tr w:rsidR="00A108A7" w:rsidRPr="00A108A7" w:rsidTr="00A108A7">
        <w:trPr>
          <w:trHeight w:val="889"/>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491,786</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Муниципальная программа "Безопасность на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08 0 00 00000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441,786</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"Предупреждение чрезвычайных ситуаций, развитие гражданской обороны, защита населения и территорий от чрезвычайных ситуаций природного и техногенного характера, обеспечение пожарной безопасности"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08 1 00 00000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441,786</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мероприятие "Защита населения и территорий, предупреждение и ликвидация последствий чрезвычайных ситуаций природного и техногенного характера"</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08 1 01 00000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112,786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обеспечению предупреждения и ликвидации последствий </w:t>
            </w:r>
            <w:proofErr w:type="spellStart"/>
            <w:r w:rsidRPr="00A108A7">
              <w:rPr>
                <w:sz w:val="20"/>
                <w:szCs w:val="20"/>
              </w:rPr>
              <w:t>черезвычайных</w:t>
            </w:r>
            <w:proofErr w:type="spellEnd"/>
            <w:r w:rsidRPr="00A108A7">
              <w:rPr>
                <w:sz w:val="20"/>
                <w:szCs w:val="20"/>
              </w:rPr>
              <w:t xml:space="preserve"> ситуаций и стихийных бедствий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08 1 01 11570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112,786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08 1 01 11570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112,786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08 1 01 11570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112,786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Основное мероприятия "Обеспечения пожарной безопасности"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08 1 02 00000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329,000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в области пожарной безопасности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08 1 02 11620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329,000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08 1 02 11620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329,000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08 1 02 11620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329,000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lastRenderedPageBreak/>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50,000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50,000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обеспечению предупреждения и ликвидации последствий </w:t>
            </w:r>
            <w:proofErr w:type="spellStart"/>
            <w:r w:rsidRPr="00A108A7">
              <w:rPr>
                <w:sz w:val="20"/>
                <w:szCs w:val="20"/>
              </w:rPr>
              <w:t>черезвычайных</w:t>
            </w:r>
            <w:proofErr w:type="spellEnd"/>
            <w:r w:rsidRPr="00A108A7">
              <w:rPr>
                <w:sz w:val="20"/>
                <w:szCs w:val="20"/>
              </w:rPr>
              <w:t xml:space="preserve"> ситуаций и стихийных бедствий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99 9 01 11570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54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Другие вопросы в области национальной безопасности и правоохранительной деятельности</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1 654,337</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91 0 00 00000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1 654,337</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w:t>
            </w:r>
            <w:proofErr w:type="spellStart"/>
            <w:r w:rsidRPr="00A108A7">
              <w:rPr>
                <w:i/>
                <w:iCs/>
                <w:sz w:val="20"/>
                <w:szCs w:val="20"/>
              </w:rPr>
              <w:t>Ленинградско</w:t>
            </w:r>
            <w:proofErr w:type="spellEnd"/>
            <w:r w:rsidRPr="00A108A7">
              <w:rPr>
                <w:i/>
                <w:iCs/>
                <w:sz w:val="20"/>
                <w:szCs w:val="20"/>
              </w:rPr>
              <w:t xml:space="preserve"> области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91 3 00 00000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1 654,337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1 654,337</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несовершеннолетних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1 643,777</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1 585,541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1 585,541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58,236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58,236</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1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10,560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Национальная экономика</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04</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29 900,509</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Дорожное хозяйство (дорожные фонды)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25 334,044</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 xml:space="preserve">Муниципальная программа "Развитие автомобильных дорог Никольского городского поселения Тосненского района Ленинградской </w:t>
            </w:r>
            <w:r w:rsidRPr="00A108A7">
              <w:rPr>
                <w:b/>
                <w:bCs/>
                <w:sz w:val="20"/>
                <w:szCs w:val="20"/>
              </w:rPr>
              <w:lastRenderedPageBreak/>
              <w:t>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lastRenderedPageBreak/>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10 0 00 00000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25 334,044</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"Поддержание и развитие существующей сети автомобильных дорог общего пользования местного значения"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10 1 00 00000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21 967,607</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21 967,607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содержанию автомобильных дорог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8 197,599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8 197,599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8 197,599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капитальному ремонту и ремонту автомобильных дорог общего пользования местного значения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10 1 01 10110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4 202,299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10 1 01 10110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4 202,299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10 1 01 10110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4 202,299</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капитальному ремонту и ремонту дворовых территорий многоквартирных домов, проездов к дворовым территориям многоквартирных домов, </w:t>
            </w:r>
            <w:proofErr w:type="spellStart"/>
            <w:r w:rsidRPr="00A108A7">
              <w:rPr>
                <w:sz w:val="20"/>
                <w:szCs w:val="20"/>
              </w:rPr>
              <w:t>располеженных</w:t>
            </w:r>
            <w:proofErr w:type="spellEnd"/>
            <w:r w:rsidRPr="00A108A7">
              <w:rPr>
                <w:sz w:val="20"/>
                <w:szCs w:val="20"/>
              </w:rPr>
              <w:t xml:space="preserve"> на территории поселения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8 620,709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8 620,709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10 1 01 10130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8 620,709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Капитальный ремонт и ремонт автомобильных дорог общего пользования местного значения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S0140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947,000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S0140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947,000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1 01 S0140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947,000</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 xml:space="preserve">Подпрограмма "Обеспечение условий для организации дорожного движения на территории Никольского городского поселения </w:t>
            </w:r>
            <w:proofErr w:type="spellStart"/>
            <w:r w:rsidRPr="00A108A7">
              <w:rPr>
                <w:i/>
                <w:iCs/>
                <w:color w:val="000000"/>
                <w:sz w:val="20"/>
                <w:szCs w:val="20"/>
              </w:rPr>
              <w:t>Тосенского</w:t>
            </w:r>
            <w:proofErr w:type="spellEnd"/>
            <w:r w:rsidRPr="00A108A7">
              <w:rPr>
                <w:i/>
                <w:iCs/>
                <w:color w:val="000000"/>
                <w:sz w:val="20"/>
                <w:szCs w:val="20"/>
              </w:rPr>
              <w:t xml:space="preserve">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10 2 00 00000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3 366,437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мероприятия "Мероприятия по оптимизации мер профилактики правонарушений"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10 2 01 00000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3 366,437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Организация и проведение мероприятий, направленных на повышение безопасности дорожного движения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10 2 01 13530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3 366,437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10 2 01 13530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3 366,437</w:t>
            </w:r>
          </w:p>
        </w:tc>
      </w:tr>
      <w:tr w:rsidR="00A108A7" w:rsidRPr="00A108A7" w:rsidTr="00A108A7">
        <w:trPr>
          <w:trHeight w:val="503"/>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09</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10 2 01 13530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3 366,437</w:t>
            </w:r>
          </w:p>
        </w:tc>
      </w:tr>
      <w:tr w:rsidR="00A108A7" w:rsidRPr="00A108A7" w:rsidTr="00A108A7">
        <w:trPr>
          <w:trHeight w:val="409"/>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Другие вопросы в области национальной экономики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4 566,465</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Муниципальная программа "Развитие и поддержка малого и среднего предпринимательства в Никольском городском поселении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50,000</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мероприятие "Информационная, консультационная поддержка субъектов малого и среднего предпринимательства, развитие инфраструктуры поддержки малого и среднего предпринимательства"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05 0 01 00000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05 0 01 06390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05 0 01 06390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600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proofErr w:type="spellStart"/>
            <w:r w:rsidRPr="00A108A7">
              <w:rPr>
                <w:sz w:val="20"/>
                <w:szCs w:val="20"/>
              </w:rPr>
              <w:t>cубсидии</w:t>
            </w:r>
            <w:proofErr w:type="spellEnd"/>
            <w:r w:rsidRPr="00A108A7">
              <w:rPr>
                <w:sz w:val="20"/>
                <w:szCs w:val="20"/>
              </w:rPr>
              <w:t xml:space="preserve"> некоммерческим организациям (за исключением</w:t>
            </w:r>
            <w:r w:rsidRPr="00A108A7">
              <w:rPr>
                <w:sz w:val="20"/>
                <w:szCs w:val="20"/>
              </w:rPr>
              <w:br/>
              <w:t>государственных (муниципальных) учреждений)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05 0 01 06390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630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50,000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4 516,465</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4 516,465</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4 516,465</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землеустройству и землепользованию</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1 162,754</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в области национальной экономики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99 9 01 10360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в области строительства, архитектуры и градостроительства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99 9 01 10400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2 953,711</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Жилищно-коммунальное хозяйство</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05</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101 492,068</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Жилищное хозяйство</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4 616,571</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4 616,571</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4 616,571</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lastRenderedPageBreak/>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4 616,571</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в области жилищного хозяйства</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99 9 01 13770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708,911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Обеспечение мероприятий по капитальному ремонту многоквартирных домов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99 9 01 96010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3 907,660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Коммунальное хозяйство</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42 893,649</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Муниципальная программа "Газификация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11 0 00 00000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2 436,330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"Организация газоснабжения"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11 0 01 00000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2 436,330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Бюджетные инвестиции в объекты капитального строительства объектов газификации (в том числе проектно-изыскательские работы) собственности муниципальных образований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11 0 01 04200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130,220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Капитальные вложения в объекты государственной (муниципальной) 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11 0 01 04200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130,220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11 0 01 04200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410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130,220</w:t>
            </w:r>
          </w:p>
        </w:tc>
      </w:tr>
      <w:tr w:rsidR="00A108A7" w:rsidRPr="00A108A7" w:rsidTr="00A108A7">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Обеспечение мероприятий по строительству и реконструкции объектов газификации (в том числе проектно-изыскательские работы) собственности муниципальных образований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1 985,370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Капитальные вложения в объекты государственной (муниципальной) 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1 985,370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S0200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410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1 985,370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обслуживанию объектов газификации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11 0 01 13200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320,740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11 0 01 13200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320,740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11 0 01 13200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320,740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16 0 00 00000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40 205,237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"Развитие и поддержка  инженерных коммуникаций"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16 0 01 00000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40 205,237</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Обеспечение мероприятий по строительству и реконструкции объектов водоснабжения, водоотведения и очистки сточных вод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S0250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35 405,000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Капитальные вложения в объекты государственной (муниципальной)собственности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S0250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35 405,000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S0250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410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35 405,000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Прочие </w:t>
            </w:r>
            <w:proofErr w:type="spellStart"/>
            <w:r w:rsidRPr="00A108A7">
              <w:rPr>
                <w:sz w:val="20"/>
                <w:szCs w:val="20"/>
              </w:rPr>
              <w:t>мероприятияй</w:t>
            </w:r>
            <w:proofErr w:type="spellEnd"/>
            <w:r w:rsidRPr="00A108A7">
              <w:rPr>
                <w:sz w:val="20"/>
                <w:szCs w:val="20"/>
              </w:rPr>
              <w:t xml:space="preserve"> по строительству и реконструкции объектов водоснабжения, водоотведения и очистки сточных вод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4 760,237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Капитальные вложения в объекты государственной (муниципальной)собственности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4 760,237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410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4 760,237</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Прочие </w:t>
            </w:r>
            <w:proofErr w:type="spellStart"/>
            <w:r w:rsidRPr="00A108A7">
              <w:rPr>
                <w:sz w:val="20"/>
                <w:szCs w:val="20"/>
              </w:rPr>
              <w:t>мероприятияй</w:t>
            </w:r>
            <w:proofErr w:type="spellEnd"/>
            <w:r w:rsidRPr="00A108A7">
              <w:rPr>
                <w:sz w:val="20"/>
                <w:szCs w:val="20"/>
              </w:rPr>
              <w:t xml:space="preserve"> по строительству и реконструкции объектов водоснабжения, водоотведения и очистки сточных вод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252,082</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252,082</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 xml:space="preserve">Мероприятия в сфере коммунального хозяйства, направленные  для обеспечения условий проживания населения, отвечающих стандартам качества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99 9 01 10630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252,082</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Благоустройство</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53 981,848</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Муниципальная программа "Благоустройство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12 0 00 00000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43 031,848</w:t>
            </w:r>
          </w:p>
        </w:tc>
      </w:tr>
      <w:tr w:rsidR="00A108A7" w:rsidRPr="00A108A7" w:rsidTr="00A108A7">
        <w:trPr>
          <w:trHeight w:val="1264"/>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Основное мероприятия "Осуществление мероприятий по </w:t>
            </w:r>
            <w:proofErr w:type="gramStart"/>
            <w:r w:rsidRPr="00A108A7">
              <w:rPr>
                <w:i/>
                <w:iCs/>
                <w:sz w:val="20"/>
                <w:szCs w:val="20"/>
              </w:rPr>
              <w:t>содержанию( в</w:t>
            </w:r>
            <w:proofErr w:type="gramEnd"/>
            <w:r w:rsidRPr="00A108A7">
              <w:rPr>
                <w:i/>
                <w:iCs/>
                <w:sz w:val="20"/>
                <w:szCs w:val="20"/>
              </w:rPr>
              <w:t xml:space="preserve"> том числе проектно-изыскательские работы) и развитию объектов благоустройства </w:t>
            </w:r>
            <w:proofErr w:type="spellStart"/>
            <w:r w:rsidRPr="00A108A7">
              <w:rPr>
                <w:i/>
                <w:iCs/>
                <w:sz w:val="20"/>
                <w:szCs w:val="20"/>
              </w:rPr>
              <w:t>территории,по</w:t>
            </w:r>
            <w:proofErr w:type="spellEnd"/>
            <w:r w:rsidRPr="00A108A7">
              <w:rPr>
                <w:i/>
                <w:iCs/>
                <w:sz w:val="20"/>
                <w:szCs w:val="20"/>
              </w:rPr>
              <w:t xml:space="preserve"> организации сбора, вывоза бытовых отходов"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12 0 01 00000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43 031,848</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по содержанию объектов благоустройства территории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12 0 01 13280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43 031,848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12 0 01 13280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43 031,848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12 0 01 13280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43 031,848</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 xml:space="preserve">Муниципальная программа "Энергосбережение и повышение </w:t>
            </w:r>
            <w:proofErr w:type="spellStart"/>
            <w:r w:rsidRPr="00A108A7">
              <w:rPr>
                <w:b/>
                <w:bCs/>
                <w:sz w:val="20"/>
                <w:szCs w:val="20"/>
              </w:rPr>
              <w:t>энергоэффективности</w:t>
            </w:r>
            <w:proofErr w:type="spellEnd"/>
            <w:r w:rsidRPr="00A108A7">
              <w:rPr>
                <w:b/>
                <w:bCs/>
                <w:sz w:val="20"/>
                <w:szCs w:val="20"/>
              </w:rPr>
              <w:t xml:space="preserve"> на территории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14 0 00 00000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"Реализации энергосберегающих мероприятий в муниципальных образованиях"</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14 0 01 00000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Мероприятия по повышению надежности и энергетической эффективности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14 0 01 13180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14 0 01 13180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14 0 01 13180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200,000</w:t>
            </w:r>
          </w:p>
        </w:tc>
      </w:tr>
      <w:tr w:rsidR="00A108A7" w:rsidRPr="00A108A7" w:rsidTr="00A108A7">
        <w:trPr>
          <w:trHeight w:val="11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lastRenderedPageBreak/>
              <w:t>Муниципальная программа "Формирование комфортной городской среды на территории Никольского  городского поселения Тосненского района Ленинградской области на 2018-2024 годы"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27 0 00 00000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10 750,000</w:t>
            </w:r>
          </w:p>
        </w:tc>
      </w:tr>
      <w:tr w:rsidR="00A108A7" w:rsidRPr="00A108A7" w:rsidTr="00A108A7">
        <w:trPr>
          <w:trHeight w:val="66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Федеральный проект "Формирование комфортной городской среды"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xml:space="preserve">27 0 F2 00000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10 750,000</w:t>
            </w:r>
          </w:p>
        </w:tc>
      </w:tr>
      <w:tr w:rsidR="00A108A7" w:rsidRPr="00A108A7" w:rsidTr="00A108A7">
        <w:trPr>
          <w:trHeight w:val="5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Реализация программ формирования современной городской среды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10 750,000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10 750,000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03</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27 0 F2 55550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10 750,000</w:t>
            </w:r>
          </w:p>
        </w:tc>
      </w:tr>
      <w:tr w:rsidR="00A108A7" w:rsidRPr="00A108A7" w:rsidTr="00A108A7">
        <w:trPr>
          <w:trHeight w:val="1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Образование</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07</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1 553,502</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Молодежная политика и оздоровление детей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1 553,502</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07 0 00 00000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1 553,502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Подпрограмма "Молодежь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1 553,502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"Обеспечение отдыха, оздоровления, занятости детей, подростков и молодежи"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07 1 01 00000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433,000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Организация отдыха и оздоровления детей и подростков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07 1 01 12290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433,000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07 1 01 12290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433,000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07 1 01 12290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433,000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Основное мероприятия "Организация и проведение молодежных массовых мероприятий"</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07 1 02 00000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1 120,502</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в сфере молодежной политики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07 1 02 11680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1 120,502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07 1 02 11680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1 120,502</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07 1 02 11680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1 120,502</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Культура и кинематография</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08</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29 503,262</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Культура</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29 503,262</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07 0 00 00000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29 103,262</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культуры и досуга"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07 2 00 00000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27 697,377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мероприятие "Развитие культуры на территории поселения"</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27 697,377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Расходы на обеспечение деятельности муниципальных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18 569,377</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11 549,758</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11 549,758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7 019,570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7 019,570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0,049</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0,049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выплат стимулирующего характера работникам учреждений культуры</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S0360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9 128,000</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S0360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9 128,000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2 01 S0360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9 128,000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«Обеспечение условий реализации программы Никольского городского поселения Тосненского района </w:t>
            </w:r>
            <w:proofErr w:type="spellStart"/>
            <w:r w:rsidRPr="00A108A7">
              <w:rPr>
                <w:i/>
                <w:iCs/>
                <w:sz w:val="20"/>
                <w:szCs w:val="20"/>
              </w:rPr>
              <w:t>Ленинграсдкой</w:t>
            </w:r>
            <w:proofErr w:type="spellEnd"/>
            <w:r w:rsidRPr="00A108A7">
              <w:rPr>
                <w:i/>
                <w:iCs/>
                <w:sz w:val="20"/>
                <w:szCs w:val="20"/>
              </w:rPr>
              <w:t xml:space="preserve"> области»</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07 3 00 00000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1 405,885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мероприятия "Мероприятия организационного характера"</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07 3 01 00000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1 405,885</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Организация и проведение мероприятий в сфере культуры</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07 3 01 11220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1 405,885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07 3 01 11220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1 405,885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07 3 01 11220</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1 405,885</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400,000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400,000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400,000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мероприятия "Мероприятия организационного характера"</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99 9 01 72020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400,000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Социальная политика</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10</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1 024,851</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Пенсионное обеспечение</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1 024,851</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1 024,851</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1 024,851</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Доплаты к пенсиям муниципальных служащих</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A108A7" w:rsidRPr="00A108A7" w:rsidRDefault="00A108A7" w:rsidP="00A108A7">
            <w:pPr>
              <w:widowControl/>
              <w:autoSpaceDE/>
              <w:autoSpaceDN/>
              <w:adjustRightInd/>
              <w:spacing w:line="240" w:lineRule="auto"/>
              <w:ind w:firstLineChars="200" w:firstLine="400"/>
              <w:jc w:val="left"/>
              <w:rPr>
                <w:color w:val="000000"/>
                <w:sz w:val="20"/>
                <w:szCs w:val="20"/>
              </w:rPr>
            </w:pPr>
            <w:r w:rsidRPr="00A108A7">
              <w:rPr>
                <w:color w:val="000000"/>
                <w:sz w:val="20"/>
                <w:szCs w:val="20"/>
              </w:rPr>
              <w:t xml:space="preserve">Социальное обеспечение и иные выплаты </w:t>
            </w:r>
            <w:r w:rsidRPr="00A108A7">
              <w:rPr>
                <w:color w:val="000000"/>
                <w:sz w:val="20"/>
                <w:szCs w:val="20"/>
              </w:rPr>
              <w:lastRenderedPageBreak/>
              <w:t>населению</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lastRenderedPageBreak/>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A108A7" w:rsidRPr="00A108A7" w:rsidRDefault="00A108A7" w:rsidP="00A108A7">
            <w:pPr>
              <w:widowControl/>
              <w:autoSpaceDE/>
              <w:autoSpaceDN/>
              <w:adjustRightInd/>
              <w:spacing w:line="240" w:lineRule="auto"/>
              <w:ind w:firstLineChars="200" w:firstLine="400"/>
              <w:jc w:val="left"/>
              <w:rPr>
                <w:color w:val="000000"/>
                <w:sz w:val="20"/>
                <w:szCs w:val="20"/>
              </w:rPr>
            </w:pPr>
            <w:r w:rsidRPr="00A108A7">
              <w:rPr>
                <w:color w:val="000000"/>
                <w:sz w:val="20"/>
                <w:szCs w:val="20"/>
              </w:rPr>
              <w:t>социальные выплаты гражданам, кроме публичных нормативных социальных выплат</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99 9 01 03080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320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1 024,851</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Физическая культура и спорт</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11</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46 437,819</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Физическая культура</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46 437,819</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04 0 00 00000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46 437,819</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спорта, оздоровления и досуга"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04 1 00 00000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21 162,481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Основное мероприятие "Развитие физической культуры и спорта"</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21 162,481</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Расходы на обеспечение деятельности муниципальных казенных учреждений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21 162,481</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12 019,825</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12 019,825</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9 097,656</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9 097,656</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800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45,000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850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45,000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"Развитие объектов физической культуры и спорта в Никольском городском поселении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xml:space="preserve">11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04 2 00 00000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24 385,338</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Основное мероприятие "Строительство, реконструкция и проектирование спортивных объектов"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24 385,338</w:t>
            </w:r>
          </w:p>
        </w:tc>
      </w:tr>
      <w:tr w:rsidR="00A108A7" w:rsidRPr="00A108A7" w:rsidTr="00A108A7">
        <w:trPr>
          <w:trHeight w:val="612"/>
        </w:trPr>
        <w:tc>
          <w:tcPr>
            <w:tcW w:w="4536"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Реализация мероприятий по проектированию, строительству и реконструкции объектов физической культуры и спорта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xml:space="preserve">11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2 996,668</w:t>
            </w:r>
          </w:p>
        </w:tc>
      </w:tr>
      <w:tr w:rsidR="00A108A7" w:rsidRPr="00A108A7" w:rsidTr="00A108A7">
        <w:trPr>
          <w:trHeight w:val="5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2 996,668</w:t>
            </w:r>
          </w:p>
        </w:tc>
      </w:tr>
      <w:tr w:rsidR="00A108A7" w:rsidRPr="00A108A7" w:rsidTr="00A108A7">
        <w:trPr>
          <w:trHeight w:val="653"/>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04 2 01 04050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2 996,668</w:t>
            </w:r>
          </w:p>
        </w:tc>
      </w:tr>
      <w:tr w:rsidR="00A108A7" w:rsidRPr="00A108A7" w:rsidTr="00A108A7">
        <w:trPr>
          <w:trHeight w:val="597"/>
        </w:trPr>
        <w:tc>
          <w:tcPr>
            <w:tcW w:w="4536"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Мероприятий по строительству и реконструкции спортивных объектов</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21 388,670</w:t>
            </w:r>
          </w:p>
        </w:tc>
      </w:tr>
      <w:tr w:rsidR="00A108A7" w:rsidRPr="00A108A7" w:rsidTr="00A108A7">
        <w:trPr>
          <w:trHeight w:val="597"/>
        </w:trPr>
        <w:tc>
          <w:tcPr>
            <w:tcW w:w="4536"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Капитальные вложения в объекты государственной (муниципальной)собственности</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400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21 388,670</w:t>
            </w:r>
          </w:p>
        </w:tc>
      </w:tr>
      <w:tr w:rsidR="00A108A7" w:rsidRPr="00A108A7" w:rsidTr="00A108A7">
        <w:trPr>
          <w:trHeight w:val="383"/>
        </w:trPr>
        <w:tc>
          <w:tcPr>
            <w:tcW w:w="4536" w:type="dxa"/>
            <w:tcBorders>
              <w:top w:val="nil"/>
              <w:left w:val="single" w:sz="4" w:space="0" w:color="auto"/>
              <w:bottom w:val="single" w:sz="4" w:space="0" w:color="auto"/>
              <w:right w:val="single" w:sz="4" w:space="0" w:color="auto"/>
            </w:tcBorders>
            <w:shd w:val="clear" w:color="auto" w:fill="auto"/>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2 01 S4050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410</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21 388,670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 xml:space="preserve">Подпрограмма "Развитие физической культуры и массового спорта в Никольском городском поселении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04 3 00 00000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890,000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Основное мероприятие "Организация и проведение официальных физкультурно-спортивных мероприятий  среди населения на </w:t>
            </w:r>
            <w:proofErr w:type="spellStart"/>
            <w:r w:rsidRPr="00A108A7">
              <w:rPr>
                <w:sz w:val="20"/>
                <w:szCs w:val="20"/>
              </w:rPr>
              <w:t>территоррии</w:t>
            </w:r>
            <w:proofErr w:type="spellEnd"/>
            <w:r w:rsidRPr="00A108A7">
              <w:rPr>
                <w:sz w:val="20"/>
                <w:szCs w:val="20"/>
              </w:rPr>
              <w:t xml:space="preserve"> поселения"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04 3 01 00000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890,000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lastRenderedPageBreak/>
              <w:t xml:space="preserve">Мероприятия по организации и проведению физкультурных спортивно-массовых мероприятий </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04 3 01 13300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890,000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04 3 01 13300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890,000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04 3 01 13300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890,000</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Средства массовой информации</w:t>
            </w:r>
          </w:p>
        </w:tc>
        <w:tc>
          <w:tcPr>
            <w:tcW w:w="660" w:type="dxa"/>
            <w:tcBorders>
              <w:top w:val="nil"/>
              <w:left w:val="nil"/>
              <w:bottom w:val="single" w:sz="4" w:space="0" w:color="auto"/>
              <w:right w:val="single" w:sz="4" w:space="0" w:color="auto"/>
            </w:tcBorders>
            <w:shd w:val="clear" w:color="000000" w:fill="DDD9C4"/>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12</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800,000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Периодическая печать и издательства</w:t>
            </w:r>
          </w:p>
        </w:tc>
        <w:tc>
          <w:tcPr>
            <w:tcW w:w="660" w:type="dxa"/>
            <w:tcBorders>
              <w:top w:val="nil"/>
              <w:left w:val="nil"/>
              <w:bottom w:val="single" w:sz="4" w:space="0" w:color="auto"/>
              <w:right w:val="single" w:sz="4" w:space="0" w:color="auto"/>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02</w:t>
            </w:r>
          </w:p>
        </w:tc>
        <w:tc>
          <w:tcPr>
            <w:tcW w:w="1625"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800,000</w:t>
            </w:r>
          </w:p>
        </w:tc>
      </w:tr>
      <w:tr w:rsidR="00A108A7" w:rsidRPr="00A108A7" w:rsidTr="00A108A7">
        <w:trPr>
          <w:trHeight w:val="8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b/>
                <w:bCs/>
                <w:i/>
                <w:iCs/>
                <w:color w:val="000000"/>
                <w:sz w:val="20"/>
                <w:szCs w:val="20"/>
              </w:rPr>
            </w:pPr>
            <w:r w:rsidRPr="00A108A7">
              <w:rPr>
                <w:b/>
                <w:bCs/>
                <w:i/>
                <w:i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800,000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i/>
                <w:iCs/>
                <w:color w:val="000000"/>
                <w:sz w:val="20"/>
                <w:szCs w:val="20"/>
              </w:rPr>
            </w:pPr>
            <w:r w:rsidRPr="00A108A7">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800,000</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rPr>
                <w:color w:val="000000"/>
                <w:sz w:val="20"/>
                <w:szCs w:val="20"/>
              </w:rPr>
            </w:pPr>
            <w:r w:rsidRPr="00A108A7">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 xml:space="preserve">Мероприятия в сфере поддержки издательств и периодических средств массовой информации, в том числе периодических изданий, </w:t>
            </w:r>
            <w:proofErr w:type="spellStart"/>
            <w:r w:rsidRPr="00A108A7">
              <w:rPr>
                <w:sz w:val="20"/>
                <w:szCs w:val="20"/>
              </w:rPr>
              <w:t>учережденных</w:t>
            </w:r>
            <w:proofErr w:type="spellEnd"/>
            <w:r w:rsidRPr="00A108A7">
              <w:rPr>
                <w:sz w:val="20"/>
                <w:szCs w:val="20"/>
              </w:rPr>
              <w:t xml:space="preserve"> органами местного </w:t>
            </w:r>
            <w:proofErr w:type="spellStart"/>
            <w:r w:rsidRPr="00A108A7">
              <w:rPr>
                <w:sz w:val="20"/>
                <w:szCs w:val="20"/>
              </w:rPr>
              <w:t>самоуправленния</w:t>
            </w:r>
            <w:proofErr w:type="spellEnd"/>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99 9 01 13730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240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800,000</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ТЕРРИТОРИАЛЬНАЯ ИЗБИРАТЕЛЬНАЯ КОМИССИЯ ТОСНЕНСКОГО МУНИЦИПАЛЬНОГО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031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1 184,377</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Обеспечение проведения выборов и референдумов</w:t>
            </w:r>
          </w:p>
        </w:tc>
        <w:tc>
          <w:tcPr>
            <w:tcW w:w="660" w:type="dxa"/>
            <w:tcBorders>
              <w:top w:val="nil"/>
              <w:left w:val="nil"/>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625" w:type="dxa"/>
            <w:tcBorders>
              <w:top w:val="nil"/>
              <w:left w:val="nil"/>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000000" w:fill="C4BD97"/>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1 184,377</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color w:val="000000"/>
                <w:sz w:val="20"/>
                <w:szCs w:val="20"/>
              </w:rPr>
            </w:pPr>
            <w:r w:rsidRPr="00A108A7">
              <w:rPr>
                <w:b/>
                <w:bCs/>
                <w:color w:val="000000"/>
                <w:sz w:val="20"/>
                <w:szCs w:val="20"/>
              </w:rPr>
              <w:t>Непрограммные расходы органов исполнительной власти муниципального образования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1 184,377</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1 184,377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проведения выборов и референдумов в поселении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Специальные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07</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99 9 01 12040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880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1 184,377</w:t>
            </w:r>
          </w:p>
        </w:tc>
      </w:tr>
      <w:tr w:rsidR="00A108A7" w:rsidRPr="00A108A7" w:rsidTr="00A108A7">
        <w:trPr>
          <w:trHeight w:val="612"/>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Совет депутатов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042</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154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1 097,479</w:t>
            </w:r>
          </w:p>
        </w:tc>
      </w:tr>
      <w:tr w:rsidR="00A108A7" w:rsidRPr="00A108A7" w:rsidTr="00A108A7">
        <w:trPr>
          <w:trHeight w:val="383"/>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Общегосударственные вопросы</w:t>
            </w:r>
          </w:p>
        </w:tc>
        <w:tc>
          <w:tcPr>
            <w:tcW w:w="66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625"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000000" w:fill="DDD9C4"/>
            <w:noWrap/>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1 097,479</w:t>
            </w:r>
          </w:p>
        </w:tc>
      </w:tr>
      <w:tr w:rsidR="00A108A7" w:rsidRPr="00A108A7" w:rsidTr="00A108A7">
        <w:trPr>
          <w:trHeight w:val="54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i/>
                <w:iCs/>
                <w:sz w:val="20"/>
                <w:szCs w:val="20"/>
              </w:rPr>
            </w:pPr>
            <w:r w:rsidRPr="00A108A7">
              <w:rPr>
                <w:b/>
                <w:bCs/>
                <w:i/>
                <w:iCs/>
                <w:sz w:val="20"/>
                <w:szCs w:val="20"/>
              </w:rPr>
              <w:t>Функционирование высшего должностного лица субъекта Российской Федерации и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i/>
                <w:iCs/>
                <w:sz w:val="20"/>
                <w:szCs w:val="20"/>
              </w:rPr>
            </w:pPr>
            <w:r w:rsidRPr="00A108A7">
              <w:rPr>
                <w:b/>
                <w:bCs/>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i/>
                <w:iCs/>
                <w:sz w:val="20"/>
                <w:szCs w:val="20"/>
              </w:rPr>
            </w:pPr>
            <w:r w:rsidRPr="00A108A7">
              <w:rPr>
                <w:b/>
                <w:bCs/>
                <w:i/>
                <w:iCs/>
                <w:sz w:val="20"/>
                <w:szCs w:val="20"/>
              </w:rPr>
              <w:t>1 097,479</w:t>
            </w:r>
          </w:p>
        </w:tc>
      </w:tr>
      <w:tr w:rsidR="00A108A7" w:rsidRPr="00A108A7" w:rsidTr="00A108A7">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b/>
                <w:bCs/>
                <w:sz w:val="20"/>
                <w:szCs w:val="20"/>
              </w:rPr>
            </w:pPr>
            <w:r w:rsidRPr="00A108A7">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91 0 00 00000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b/>
                <w:bCs/>
                <w:sz w:val="20"/>
                <w:szCs w:val="20"/>
              </w:rPr>
            </w:pPr>
            <w:r w:rsidRPr="00A108A7">
              <w:rPr>
                <w:b/>
                <w:bCs/>
                <w:sz w:val="20"/>
                <w:szCs w:val="20"/>
              </w:rPr>
              <w:t>1 097,479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i/>
                <w:iCs/>
                <w:sz w:val="20"/>
                <w:szCs w:val="20"/>
              </w:rPr>
            </w:pPr>
            <w:r w:rsidRPr="00A108A7">
              <w:rPr>
                <w:i/>
                <w:iCs/>
                <w:sz w:val="20"/>
                <w:szCs w:val="20"/>
              </w:rPr>
              <w:t>Обеспечение деятельности Главы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91 1 00 00000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i/>
                <w:iCs/>
                <w:sz w:val="20"/>
                <w:szCs w:val="20"/>
              </w:rPr>
            </w:pPr>
            <w:r w:rsidRPr="00A108A7">
              <w:rPr>
                <w:i/>
                <w:i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i/>
                <w:iCs/>
                <w:sz w:val="20"/>
                <w:szCs w:val="20"/>
              </w:rPr>
            </w:pPr>
            <w:r w:rsidRPr="00A108A7">
              <w:rPr>
                <w:i/>
                <w:iCs/>
                <w:sz w:val="20"/>
                <w:szCs w:val="20"/>
              </w:rPr>
              <w:t>1 097,479</w:t>
            </w:r>
          </w:p>
        </w:tc>
      </w:tr>
      <w:tr w:rsidR="00A108A7" w:rsidRPr="00A108A7" w:rsidTr="00A108A7">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91 1 01 00000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rPr>
                <w:sz w:val="20"/>
                <w:szCs w:val="20"/>
              </w:rPr>
            </w:pPr>
            <w:r w:rsidRPr="00A108A7">
              <w:rPr>
                <w:sz w:val="20"/>
                <w:szCs w:val="20"/>
              </w:rPr>
              <w:t>Обеспечение деятельности Главы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sz w:val="20"/>
                <w:szCs w:val="20"/>
              </w:rPr>
            </w:pPr>
            <w:r w:rsidRPr="00A108A7">
              <w:rPr>
                <w:b/>
                <w:bCs/>
                <w:sz w:val="20"/>
                <w:szCs w:val="20"/>
              </w:rPr>
              <w:t> </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lastRenderedPageBreak/>
              <w:t xml:space="preserve">Расходы на выплаты персоналу в целях </w:t>
            </w:r>
            <w:proofErr w:type="spellStart"/>
            <w:r w:rsidRPr="00A108A7">
              <w:rPr>
                <w:sz w:val="20"/>
                <w:szCs w:val="20"/>
              </w:rPr>
              <w:t>обеспечениявыполнения</w:t>
            </w:r>
            <w:proofErr w:type="spellEnd"/>
            <w:r w:rsidRPr="00A108A7">
              <w:rPr>
                <w:sz w:val="20"/>
                <w:szCs w:val="20"/>
              </w:rPr>
              <w:t xml:space="preserve"> функций государственными (муниципальными) органами, казенными учреждениями, органами управления государственными </w:t>
            </w:r>
            <w:proofErr w:type="spellStart"/>
            <w:r w:rsidRPr="00A108A7">
              <w:rPr>
                <w:sz w:val="20"/>
                <w:szCs w:val="20"/>
              </w:rPr>
              <w:t>внебюджетнымифондами</w:t>
            </w:r>
            <w:proofErr w:type="spellEnd"/>
            <w:r w:rsidRPr="00A108A7">
              <w:rPr>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100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r w:rsidR="00A108A7" w:rsidRPr="00A108A7" w:rsidTr="00A108A7">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Chars="200" w:firstLine="400"/>
              <w:jc w:val="left"/>
              <w:rPr>
                <w:sz w:val="20"/>
                <w:szCs w:val="20"/>
              </w:rPr>
            </w:pPr>
            <w:r w:rsidRPr="00A108A7">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02</w:t>
            </w:r>
          </w:p>
        </w:tc>
        <w:tc>
          <w:tcPr>
            <w:tcW w:w="1625"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91 1 01 00030</w:t>
            </w:r>
          </w:p>
        </w:tc>
        <w:tc>
          <w:tcPr>
            <w:tcW w:w="6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sz w:val="20"/>
                <w:szCs w:val="20"/>
              </w:rPr>
            </w:pPr>
            <w:r w:rsidRPr="00A108A7">
              <w:rPr>
                <w:sz w:val="20"/>
                <w:szCs w:val="20"/>
              </w:rPr>
              <w:t>120</w:t>
            </w:r>
          </w:p>
        </w:tc>
        <w:tc>
          <w:tcPr>
            <w:tcW w:w="154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right"/>
              <w:rPr>
                <w:sz w:val="20"/>
                <w:szCs w:val="20"/>
              </w:rPr>
            </w:pPr>
            <w:r w:rsidRPr="00A108A7">
              <w:rPr>
                <w:sz w:val="20"/>
                <w:szCs w:val="20"/>
              </w:rPr>
              <w:t>1 097,479</w:t>
            </w:r>
          </w:p>
        </w:tc>
      </w:tr>
    </w:tbl>
    <w:p w:rsidR="00F3731E" w:rsidRDefault="00F3731E" w:rsidP="00623C8D">
      <w:pPr>
        <w:pStyle w:val="a6"/>
        <w:rPr>
          <w:sz w:val="28"/>
          <w:szCs w:val="28"/>
        </w:rPr>
        <w:sectPr w:rsidR="00F3731E" w:rsidSect="00B54399">
          <w:pgSz w:w="11900" w:h="16820"/>
          <w:pgMar w:top="851" w:right="985" w:bottom="709" w:left="851" w:header="426" w:footer="0" w:gutter="0"/>
          <w:cols w:space="60"/>
          <w:noEndnote/>
          <w:docGrid w:linePitch="326"/>
        </w:sectPr>
      </w:pPr>
    </w:p>
    <w:p w:rsidR="00F3731E" w:rsidRPr="00623C8D" w:rsidRDefault="00F3731E" w:rsidP="00B54399">
      <w:pPr>
        <w:pStyle w:val="a6"/>
        <w:ind w:left="5670" w:firstLine="0"/>
        <w:rPr>
          <w:sz w:val="28"/>
          <w:szCs w:val="28"/>
        </w:rPr>
      </w:pPr>
      <w:r w:rsidRPr="00623C8D">
        <w:rPr>
          <w:sz w:val="28"/>
          <w:szCs w:val="28"/>
        </w:rPr>
        <w:lastRenderedPageBreak/>
        <w:t xml:space="preserve">Приложение </w:t>
      </w:r>
      <w:r w:rsidR="00A108A7">
        <w:rPr>
          <w:sz w:val="28"/>
          <w:szCs w:val="28"/>
        </w:rPr>
        <w:t>5</w:t>
      </w:r>
    </w:p>
    <w:p w:rsidR="00F3731E" w:rsidRPr="00623C8D" w:rsidRDefault="00F3731E" w:rsidP="00B54399">
      <w:pPr>
        <w:pStyle w:val="a6"/>
        <w:ind w:left="5670" w:firstLine="0"/>
        <w:rPr>
          <w:sz w:val="28"/>
          <w:szCs w:val="28"/>
        </w:rPr>
      </w:pPr>
      <w:r w:rsidRPr="00623C8D">
        <w:rPr>
          <w:sz w:val="28"/>
          <w:szCs w:val="28"/>
        </w:rPr>
        <w:t>к решению совета депутатов</w:t>
      </w:r>
    </w:p>
    <w:p w:rsidR="00F3731E" w:rsidRPr="00623C8D" w:rsidRDefault="00F3731E" w:rsidP="00B54399">
      <w:pPr>
        <w:pStyle w:val="a6"/>
        <w:ind w:left="5670" w:firstLine="0"/>
        <w:rPr>
          <w:sz w:val="28"/>
          <w:szCs w:val="28"/>
        </w:rPr>
      </w:pPr>
      <w:r w:rsidRPr="00623C8D">
        <w:rPr>
          <w:sz w:val="28"/>
          <w:szCs w:val="28"/>
        </w:rPr>
        <w:t>Никольского городского поселения</w:t>
      </w:r>
    </w:p>
    <w:p w:rsidR="00F3731E" w:rsidRPr="00623C8D" w:rsidRDefault="00F3731E" w:rsidP="00B54399">
      <w:pPr>
        <w:pStyle w:val="a6"/>
        <w:ind w:left="5670" w:firstLine="0"/>
        <w:rPr>
          <w:sz w:val="28"/>
          <w:szCs w:val="28"/>
        </w:rPr>
      </w:pPr>
      <w:r w:rsidRPr="00623C8D">
        <w:rPr>
          <w:sz w:val="28"/>
          <w:szCs w:val="28"/>
        </w:rPr>
        <w:t xml:space="preserve">Тосненского района </w:t>
      </w:r>
    </w:p>
    <w:p w:rsidR="00F3731E" w:rsidRPr="00623C8D" w:rsidRDefault="00F3731E" w:rsidP="00B54399">
      <w:pPr>
        <w:pStyle w:val="a6"/>
        <w:ind w:left="5670" w:firstLine="0"/>
        <w:rPr>
          <w:sz w:val="28"/>
          <w:szCs w:val="28"/>
        </w:rPr>
      </w:pPr>
      <w:r w:rsidRPr="00623C8D">
        <w:rPr>
          <w:sz w:val="28"/>
          <w:szCs w:val="28"/>
        </w:rPr>
        <w:t>Ленинградской области</w:t>
      </w:r>
    </w:p>
    <w:p w:rsidR="00F3731E" w:rsidRPr="00623C8D" w:rsidRDefault="002D01D4" w:rsidP="00B54399">
      <w:pPr>
        <w:pStyle w:val="a6"/>
        <w:ind w:left="5670" w:firstLine="0"/>
        <w:rPr>
          <w:sz w:val="28"/>
          <w:szCs w:val="28"/>
        </w:rPr>
      </w:pPr>
      <w:r>
        <w:rPr>
          <w:sz w:val="28"/>
          <w:szCs w:val="28"/>
        </w:rPr>
        <w:t>от 24.12.2019№ 16</w:t>
      </w:r>
    </w:p>
    <w:p w:rsidR="00F3731E" w:rsidRDefault="00F3731E" w:rsidP="00B54399">
      <w:pPr>
        <w:pStyle w:val="a6"/>
        <w:ind w:left="5670"/>
        <w:rPr>
          <w:sz w:val="28"/>
          <w:szCs w:val="28"/>
        </w:rPr>
      </w:pPr>
    </w:p>
    <w:p w:rsidR="00F3731E" w:rsidRPr="00623C8D" w:rsidRDefault="00F3731E" w:rsidP="00B54399">
      <w:pPr>
        <w:pStyle w:val="a6"/>
        <w:ind w:left="5670" w:firstLine="0"/>
        <w:rPr>
          <w:sz w:val="28"/>
          <w:szCs w:val="28"/>
        </w:rPr>
      </w:pPr>
      <w:r w:rsidRPr="00623C8D">
        <w:rPr>
          <w:sz w:val="28"/>
          <w:szCs w:val="28"/>
        </w:rPr>
        <w:t xml:space="preserve">Приложение </w:t>
      </w:r>
      <w:r>
        <w:rPr>
          <w:sz w:val="28"/>
          <w:szCs w:val="28"/>
        </w:rPr>
        <w:t>3</w:t>
      </w:r>
    </w:p>
    <w:p w:rsidR="00F3731E" w:rsidRPr="00623C8D" w:rsidRDefault="00F3731E" w:rsidP="00B54399">
      <w:pPr>
        <w:pStyle w:val="a6"/>
        <w:ind w:left="5670" w:firstLine="0"/>
        <w:rPr>
          <w:sz w:val="28"/>
          <w:szCs w:val="28"/>
        </w:rPr>
      </w:pPr>
      <w:r w:rsidRPr="00623C8D">
        <w:rPr>
          <w:sz w:val="28"/>
          <w:szCs w:val="28"/>
        </w:rPr>
        <w:t>к решению совета депутатов</w:t>
      </w:r>
    </w:p>
    <w:p w:rsidR="00F3731E" w:rsidRPr="00623C8D" w:rsidRDefault="00F3731E" w:rsidP="00B54399">
      <w:pPr>
        <w:pStyle w:val="a6"/>
        <w:ind w:left="5670" w:firstLine="0"/>
        <w:rPr>
          <w:sz w:val="28"/>
          <w:szCs w:val="28"/>
        </w:rPr>
      </w:pPr>
      <w:r w:rsidRPr="00623C8D">
        <w:rPr>
          <w:sz w:val="28"/>
          <w:szCs w:val="28"/>
        </w:rPr>
        <w:t>Никольского городского поселения</w:t>
      </w:r>
    </w:p>
    <w:p w:rsidR="00F3731E" w:rsidRPr="00623C8D" w:rsidRDefault="00F3731E" w:rsidP="00B54399">
      <w:pPr>
        <w:pStyle w:val="a6"/>
        <w:ind w:left="5670" w:firstLine="0"/>
        <w:rPr>
          <w:sz w:val="28"/>
          <w:szCs w:val="28"/>
        </w:rPr>
      </w:pPr>
      <w:r w:rsidRPr="00623C8D">
        <w:rPr>
          <w:sz w:val="28"/>
          <w:szCs w:val="28"/>
        </w:rPr>
        <w:t xml:space="preserve">Тосненского района </w:t>
      </w:r>
    </w:p>
    <w:p w:rsidR="00F3731E" w:rsidRPr="00623C8D" w:rsidRDefault="00F3731E" w:rsidP="00B54399">
      <w:pPr>
        <w:pStyle w:val="a6"/>
        <w:ind w:left="5670" w:firstLine="0"/>
        <w:rPr>
          <w:sz w:val="28"/>
          <w:szCs w:val="28"/>
        </w:rPr>
      </w:pPr>
      <w:r w:rsidRPr="00623C8D">
        <w:rPr>
          <w:sz w:val="28"/>
          <w:szCs w:val="28"/>
        </w:rPr>
        <w:t>Ленинградской области</w:t>
      </w:r>
    </w:p>
    <w:p w:rsidR="00F3731E" w:rsidRDefault="00F3731E" w:rsidP="00B54399">
      <w:pPr>
        <w:pStyle w:val="a6"/>
        <w:ind w:left="5670" w:firstLine="0"/>
        <w:rPr>
          <w:sz w:val="28"/>
          <w:szCs w:val="28"/>
        </w:rPr>
      </w:pPr>
      <w:r w:rsidRPr="00623C8D">
        <w:rPr>
          <w:sz w:val="28"/>
          <w:szCs w:val="28"/>
        </w:rPr>
        <w:t>от 2</w:t>
      </w:r>
      <w:r>
        <w:rPr>
          <w:sz w:val="28"/>
          <w:szCs w:val="28"/>
        </w:rPr>
        <w:t>5</w:t>
      </w:r>
      <w:r w:rsidRPr="00623C8D">
        <w:rPr>
          <w:sz w:val="28"/>
          <w:szCs w:val="28"/>
        </w:rPr>
        <w:t>.12.201</w:t>
      </w:r>
      <w:r>
        <w:rPr>
          <w:sz w:val="28"/>
          <w:szCs w:val="28"/>
        </w:rPr>
        <w:t>8№ 160</w:t>
      </w:r>
    </w:p>
    <w:p w:rsidR="00F3731E" w:rsidRPr="00623C8D" w:rsidRDefault="00F3731E" w:rsidP="00B54399">
      <w:pPr>
        <w:pStyle w:val="a6"/>
        <w:ind w:left="5954" w:firstLine="0"/>
        <w:rPr>
          <w:sz w:val="28"/>
          <w:szCs w:val="28"/>
        </w:rPr>
      </w:pPr>
    </w:p>
    <w:tbl>
      <w:tblPr>
        <w:tblW w:w="10545" w:type="dxa"/>
        <w:tblInd w:w="108" w:type="dxa"/>
        <w:tblLook w:val="04A0" w:firstRow="1" w:lastRow="0" w:firstColumn="1" w:lastColumn="0" w:noHBand="0" w:noVBand="1"/>
      </w:tblPr>
      <w:tblGrid>
        <w:gridCol w:w="1985"/>
        <w:gridCol w:w="3260"/>
        <w:gridCol w:w="5064"/>
        <w:gridCol w:w="181"/>
        <w:gridCol w:w="55"/>
      </w:tblGrid>
      <w:tr w:rsidR="00A108A7" w:rsidRPr="00A108A7" w:rsidTr="00A108A7">
        <w:trPr>
          <w:gridAfter w:val="1"/>
          <w:wAfter w:w="55" w:type="dxa"/>
          <w:trHeight w:val="315"/>
        </w:trPr>
        <w:tc>
          <w:tcPr>
            <w:tcW w:w="10490" w:type="dxa"/>
            <w:gridSpan w:val="4"/>
            <w:tcBorders>
              <w:top w:val="nil"/>
              <w:left w:val="nil"/>
              <w:bottom w:val="nil"/>
              <w:right w:val="nil"/>
            </w:tcBorders>
            <w:shd w:val="clear" w:color="000000" w:fill="FFFFFF"/>
            <w:noWrap/>
            <w:vAlign w:val="bottom"/>
            <w:hideMark/>
          </w:tcPr>
          <w:p w:rsidR="00A108A7" w:rsidRPr="00A108A7" w:rsidRDefault="00A108A7" w:rsidP="00A108A7">
            <w:pPr>
              <w:widowControl/>
              <w:autoSpaceDE/>
              <w:autoSpaceDN/>
              <w:adjustRightInd/>
              <w:spacing w:line="240" w:lineRule="auto"/>
              <w:ind w:firstLine="0"/>
              <w:jc w:val="center"/>
              <w:rPr>
                <w:b/>
                <w:bCs/>
              </w:rPr>
            </w:pPr>
            <w:r w:rsidRPr="00A108A7">
              <w:rPr>
                <w:b/>
                <w:bCs/>
              </w:rPr>
              <w:t>ПЕРЕЧЕНЬ</w:t>
            </w:r>
          </w:p>
        </w:tc>
      </w:tr>
      <w:tr w:rsidR="00A108A7" w:rsidRPr="00A108A7" w:rsidTr="00A108A7">
        <w:trPr>
          <w:gridAfter w:val="1"/>
          <w:wAfter w:w="55" w:type="dxa"/>
          <w:trHeight w:val="315"/>
        </w:trPr>
        <w:tc>
          <w:tcPr>
            <w:tcW w:w="10490" w:type="dxa"/>
            <w:gridSpan w:val="4"/>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r w:rsidRPr="00A108A7">
              <w:rPr>
                <w:b/>
                <w:bCs/>
              </w:rPr>
              <w:t xml:space="preserve">главных администраторов доходов бюджета Никольского городского поселения </w:t>
            </w:r>
          </w:p>
        </w:tc>
      </w:tr>
      <w:tr w:rsidR="00A108A7" w:rsidRPr="00A108A7" w:rsidTr="00A108A7">
        <w:trPr>
          <w:gridAfter w:val="1"/>
          <w:wAfter w:w="55" w:type="dxa"/>
          <w:trHeight w:val="315"/>
        </w:trPr>
        <w:tc>
          <w:tcPr>
            <w:tcW w:w="10490" w:type="dxa"/>
            <w:gridSpan w:val="4"/>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r w:rsidRPr="00A108A7">
              <w:rPr>
                <w:b/>
                <w:bCs/>
              </w:rPr>
              <w:t xml:space="preserve"> Тосненского района Ленинградской области</w:t>
            </w:r>
          </w:p>
        </w:tc>
      </w:tr>
      <w:tr w:rsidR="00A108A7" w:rsidRPr="00A108A7" w:rsidTr="00A108A7">
        <w:trPr>
          <w:trHeight w:val="315"/>
        </w:trPr>
        <w:tc>
          <w:tcPr>
            <w:tcW w:w="1985"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3260"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5064" w:type="dxa"/>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center"/>
              <w:rPr>
                <w:b/>
                <w:bCs/>
              </w:rPr>
            </w:pPr>
          </w:p>
        </w:tc>
        <w:tc>
          <w:tcPr>
            <w:tcW w:w="236" w:type="dxa"/>
            <w:gridSpan w:val="2"/>
            <w:tcBorders>
              <w:top w:val="nil"/>
              <w:left w:val="nil"/>
              <w:bottom w:val="nil"/>
              <w:right w:val="nil"/>
            </w:tcBorders>
            <w:shd w:val="clear" w:color="auto" w:fill="auto"/>
            <w:noWrap/>
            <w:vAlign w:val="bottom"/>
            <w:hideMark/>
          </w:tcPr>
          <w:p w:rsidR="00A108A7" w:rsidRPr="00A108A7" w:rsidRDefault="00A108A7" w:rsidP="00A108A7">
            <w:pPr>
              <w:widowControl/>
              <w:autoSpaceDE/>
              <w:autoSpaceDN/>
              <w:adjustRightInd/>
              <w:spacing w:line="240" w:lineRule="auto"/>
              <w:ind w:firstLine="0"/>
              <w:jc w:val="left"/>
            </w:pPr>
          </w:p>
        </w:tc>
      </w:tr>
      <w:tr w:rsidR="00A108A7" w:rsidRPr="00A108A7" w:rsidTr="00A108A7">
        <w:trPr>
          <w:gridAfter w:val="1"/>
          <w:wAfter w:w="55" w:type="dxa"/>
          <w:trHeight w:val="77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Код бюджетной классификации Российской Федерации</w:t>
            </w:r>
          </w:p>
        </w:tc>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Наименование главного администратора доходов местного бюджета</w:t>
            </w:r>
          </w:p>
        </w:tc>
      </w:tr>
      <w:tr w:rsidR="00A108A7" w:rsidRPr="00A108A7" w:rsidTr="00A108A7">
        <w:trPr>
          <w:gridAfter w:val="1"/>
          <w:wAfter w:w="55" w:type="dxa"/>
          <w:trHeight w:val="1260"/>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 xml:space="preserve">главного </w:t>
            </w:r>
            <w:proofErr w:type="spellStart"/>
            <w:proofErr w:type="gramStart"/>
            <w:r w:rsidRPr="00A108A7">
              <w:t>админи</w:t>
            </w:r>
            <w:proofErr w:type="spellEnd"/>
            <w:r w:rsidRPr="00A108A7">
              <w:t xml:space="preserve">- </w:t>
            </w:r>
            <w:proofErr w:type="spellStart"/>
            <w:r w:rsidRPr="00A108A7">
              <w:t>стратора</w:t>
            </w:r>
            <w:proofErr w:type="spellEnd"/>
            <w:proofErr w:type="gramEnd"/>
            <w:r w:rsidRPr="00A108A7">
              <w:t xml:space="preserve"> доходов</w:t>
            </w:r>
          </w:p>
        </w:tc>
        <w:tc>
          <w:tcPr>
            <w:tcW w:w="32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доходов местного бюджета</w:t>
            </w:r>
          </w:p>
        </w:tc>
        <w:tc>
          <w:tcPr>
            <w:tcW w:w="5245" w:type="dxa"/>
            <w:gridSpan w:val="2"/>
            <w:vMerge/>
            <w:tcBorders>
              <w:top w:val="nil"/>
              <w:left w:val="nil"/>
              <w:bottom w:val="single" w:sz="4" w:space="0" w:color="auto"/>
              <w:right w:val="single" w:sz="4" w:space="0" w:color="auto"/>
            </w:tcBorders>
            <w:vAlign w:val="center"/>
            <w:hideMark/>
          </w:tcPr>
          <w:p w:rsidR="00A108A7" w:rsidRPr="00A108A7" w:rsidRDefault="00A108A7" w:rsidP="00A108A7">
            <w:pPr>
              <w:widowControl/>
              <w:autoSpaceDE/>
              <w:autoSpaceDN/>
              <w:adjustRightInd/>
              <w:spacing w:line="240" w:lineRule="auto"/>
              <w:ind w:firstLine="0"/>
              <w:jc w:val="left"/>
            </w:pPr>
          </w:p>
        </w:tc>
      </w:tr>
      <w:tr w:rsidR="00A108A7" w:rsidRPr="00A108A7" w:rsidTr="00A108A7">
        <w:trPr>
          <w:gridAfter w:val="1"/>
          <w:wAfter w:w="55" w:type="dxa"/>
          <w:trHeight w:val="85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rPr>
                <w:b/>
                <w:bCs/>
              </w:rPr>
            </w:pPr>
            <w:r w:rsidRPr="00A108A7">
              <w:rPr>
                <w:b/>
                <w:bCs/>
              </w:rPr>
              <w:t>014</w:t>
            </w:r>
          </w:p>
        </w:tc>
        <w:tc>
          <w:tcPr>
            <w:tcW w:w="32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r w:rsidRPr="00A108A7">
              <w:rPr>
                <w:b/>
                <w:bCs/>
              </w:rPr>
              <w:t> </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rPr>
                <w:b/>
                <w:bCs/>
              </w:rPr>
            </w:pPr>
            <w:r w:rsidRPr="00A108A7">
              <w:rPr>
                <w:b/>
                <w:bCs/>
              </w:rPr>
              <w:t>Администрация Никольского городского поселения Тосненского района Ленинградской области</w:t>
            </w:r>
          </w:p>
        </w:tc>
      </w:tr>
      <w:tr w:rsidR="00A108A7" w:rsidRPr="00A108A7" w:rsidTr="00A108A7">
        <w:trPr>
          <w:gridAfter w:val="1"/>
          <w:wAfter w:w="55" w:type="dxa"/>
          <w:trHeight w:val="3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1 11 02033 13 0000 120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размещения временно свободных средств бюджетов городских поселений</w:t>
            </w:r>
          </w:p>
        </w:tc>
      </w:tr>
      <w:tr w:rsidR="00A108A7" w:rsidRPr="00A108A7" w:rsidTr="00A108A7">
        <w:trPr>
          <w:gridAfter w:val="1"/>
          <w:wAfter w:w="55" w:type="dxa"/>
          <w:trHeight w:val="126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1 11 05025 13 0000 120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r>
      <w:tr w:rsidR="00A108A7" w:rsidRPr="00A108A7" w:rsidTr="00A108A7">
        <w:trPr>
          <w:gridAfter w:val="1"/>
          <w:wAfter w:w="55" w:type="dxa"/>
          <w:trHeight w:val="95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1 11 05035 13 0000 120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 xml:space="preserve">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 </w:t>
            </w:r>
          </w:p>
        </w:tc>
      </w:tr>
      <w:tr w:rsidR="00A108A7" w:rsidRPr="00A108A7" w:rsidTr="00A108A7">
        <w:trPr>
          <w:gridAfter w:val="1"/>
          <w:wAfter w:w="55" w:type="dxa"/>
          <w:trHeight w:val="75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1 11 05075 13 0000 120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сдачи в аренду имущества, составляющего казну городских поселений (за исключением земельных участков)</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1 11 07015 13 0000 120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r>
      <w:tr w:rsidR="00A108A7" w:rsidRPr="00A108A7" w:rsidTr="00A108A7">
        <w:trPr>
          <w:gridAfter w:val="1"/>
          <w:wAfter w:w="55" w:type="dxa"/>
          <w:trHeight w:val="129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lastRenderedPageBreak/>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1 11 08050 13 0000 120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A108A7" w:rsidRPr="00A108A7" w:rsidTr="00A108A7">
        <w:trPr>
          <w:gridAfter w:val="1"/>
          <w:wAfter w:w="55" w:type="dxa"/>
          <w:trHeight w:val="73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1 11 09035 13 0000 120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эксплуатации и использования имущества автомобильных дорог, находящихся в собственности городских поселений</w:t>
            </w:r>
          </w:p>
        </w:tc>
      </w:tr>
      <w:tr w:rsidR="00A108A7" w:rsidRPr="00A108A7" w:rsidTr="00A108A7">
        <w:trPr>
          <w:gridAfter w:val="1"/>
          <w:wAfter w:w="55" w:type="dxa"/>
          <w:trHeight w:val="129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1 11 09045 13 0000 120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A108A7" w:rsidRPr="00A108A7" w:rsidTr="00A108A7">
        <w:trPr>
          <w:gridAfter w:val="1"/>
          <w:wAfter w:w="55" w:type="dxa"/>
          <w:trHeight w:val="80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1 13 01995 13 0000 130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доходы от оказания платных услуг (работ) получателями средств бюджетов городских поселений</w:t>
            </w:r>
          </w:p>
        </w:tc>
      </w:tr>
      <w:tr w:rsidR="00A108A7" w:rsidRPr="00A108A7" w:rsidTr="00A108A7">
        <w:trPr>
          <w:gridAfter w:val="1"/>
          <w:wAfter w:w="55" w:type="dxa"/>
          <w:trHeight w:val="43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1 13 02995 13 0000 130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доходы от компенсации затрат бюджетов городских поселений</w:t>
            </w:r>
          </w:p>
        </w:tc>
      </w:tr>
      <w:tr w:rsidR="00A108A7" w:rsidRPr="00A108A7" w:rsidTr="00A108A7">
        <w:trPr>
          <w:gridAfter w:val="1"/>
          <w:wAfter w:w="55" w:type="dxa"/>
          <w:trHeight w:val="43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1 14 01050 13 0000 410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продажи квартир, находящихся в собственности городских поселений</w:t>
            </w:r>
          </w:p>
        </w:tc>
      </w:tr>
      <w:tr w:rsidR="00A108A7" w:rsidRPr="00A108A7" w:rsidTr="00A108A7">
        <w:trPr>
          <w:gridAfter w:val="1"/>
          <w:wAfter w:w="55" w:type="dxa"/>
          <w:trHeight w:val="135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1 14 02052 13 0000 410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A108A7" w:rsidRPr="00A108A7" w:rsidTr="00A108A7">
        <w:trPr>
          <w:gridAfter w:val="1"/>
          <w:wAfter w:w="55" w:type="dxa"/>
          <w:trHeight w:val="135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1 14 02052 13 0000 440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A108A7" w:rsidRPr="00A108A7" w:rsidTr="00A108A7">
        <w:trPr>
          <w:gridAfter w:val="1"/>
          <w:wAfter w:w="55" w:type="dxa"/>
          <w:trHeight w:val="140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1 14 02053 13 0000 410</w:t>
            </w:r>
          </w:p>
        </w:tc>
        <w:tc>
          <w:tcPr>
            <w:tcW w:w="5245" w:type="dxa"/>
            <w:gridSpan w:val="2"/>
            <w:tcBorders>
              <w:top w:val="single" w:sz="4" w:space="0" w:color="auto"/>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pPr>
            <w:r w:rsidRPr="00A108A7">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108A7" w:rsidRPr="00A108A7" w:rsidTr="00A108A7">
        <w:trPr>
          <w:gridAfter w:val="1"/>
          <w:wAfter w:w="55" w:type="dxa"/>
          <w:trHeight w:val="140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1 14 02053 13 0000 440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 xml:space="preserve">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w:t>
            </w:r>
            <w:r w:rsidRPr="00A108A7">
              <w:lastRenderedPageBreak/>
              <w:t>муниципальных унитарных предприятий, в том числе казенных), в части реализации материальных запасов по указанному имуществу</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lastRenderedPageBreak/>
              <w:t>014</w:t>
            </w:r>
          </w:p>
        </w:tc>
        <w:tc>
          <w:tcPr>
            <w:tcW w:w="32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1 14 03050 13 0000 410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Средства от распоряжения и реализации выморочного и иного имущества, обращенного в доходы городских поселений (в части реализации основных средств по указанному имуществу)</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center"/>
            </w:pPr>
            <w:r w:rsidRPr="00A108A7">
              <w:t>1 14 03050 13 0000 440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Средства от распоряжения и реализации выморочного и иного имущества, обращенного в доходы городских поселений (в части реализации материальных запасов по указанному имуществу)</w:t>
            </w:r>
          </w:p>
        </w:tc>
      </w:tr>
      <w:tr w:rsidR="00A108A7" w:rsidRPr="00A108A7" w:rsidTr="00A108A7">
        <w:trPr>
          <w:gridAfter w:val="1"/>
          <w:wAfter w:w="55" w:type="dxa"/>
          <w:trHeight w:val="53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1 14 04050 13 0000 420</w:t>
            </w:r>
          </w:p>
        </w:tc>
        <w:tc>
          <w:tcPr>
            <w:tcW w:w="5245" w:type="dxa"/>
            <w:gridSpan w:val="2"/>
            <w:tcBorders>
              <w:top w:val="single" w:sz="4" w:space="0" w:color="auto"/>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left"/>
            </w:pPr>
            <w:r w:rsidRPr="00A108A7">
              <w:t>Доходы от продажи нематериальных активов, находящихся в собственности городских поселений</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1 14 06025 13 0000 430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r>
      <w:tr w:rsidR="00A108A7" w:rsidRPr="00A108A7" w:rsidTr="00A108A7">
        <w:trPr>
          <w:gridAfter w:val="1"/>
          <w:wAfter w:w="55" w:type="dxa"/>
          <w:trHeight w:val="77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000000" w:fill="FFFFFF"/>
            <w:noWrap/>
            <w:vAlign w:val="center"/>
            <w:hideMark/>
          </w:tcPr>
          <w:p w:rsidR="00A108A7" w:rsidRPr="00A108A7" w:rsidRDefault="00A108A7" w:rsidP="00A108A7">
            <w:pPr>
              <w:widowControl/>
              <w:autoSpaceDE/>
              <w:autoSpaceDN/>
              <w:adjustRightInd/>
              <w:spacing w:line="240" w:lineRule="auto"/>
              <w:ind w:firstLine="0"/>
              <w:jc w:val="center"/>
            </w:pPr>
            <w:r w:rsidRPr="00A108A7">
              <w:t>1 15 02050 13 0000 140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Платежи, взимаемые органами местного самоуправления (организациями) городских поселений за выполнение определенных функций</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1 16 10032 13 0000 140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1 16 10031 13 0000 140</w:t>
            </w:r>
          </w:p>
        </w:tc>
        <w:tc>
          <w:tcPr>
            <w:tcW w:w="5245" w:type="dxa"/>
            <w:gridSpan w:val="2"/>
            <w:tcBorders>
              <w:top w:val="single" w:sz="4" w:space="0" w:color="auto"/>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pPr>
            <w:r w:rsidRPr="00A108A7">
              <w:t>Возмещение ущерба при возникновении страховых случаев, когда выгодоприобретателями выступает получатели средств бюджета городского поселения</w:t>
            </w:r>
          </w:p>
        </w:tc>
      </w:tr>
      <w:tr w:rsidR="00A108A7" w:rsidRPr="00A108A7" w:rsidTr="00A108A7">
        <w:trPr>
          <w:gridAfter w:val="1"/>
          <w:wAfter w:w="55" w:type="dxa"/>
          <w:trHeight w:val="134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1 16 07090 13 0000 140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 xml:space="preserve">Иные </w:t>
            </w:r>
            <w:proofErr w:type="spellStart"/>
            <w:proofErr w:type="gramStart"/>
            <w:r w:rsidRPr="00A108A7">
              <w:t>штрафы,неустойки</w:t>
            </w:r>
            <w:proofErr w:type="spellEnd"/>
            <w:proofErr w:type="gramEnd"/>
            <w:r w:rsidRPr="00A108A7">
              <w:t>,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A108A7" w:rsidRPr="00A108A7" w:rsidTr="00A108A7">
        <w:trPr>
          <w:gridAfter w:val="1"/>
          <w:wAfter w:w="55" w:type="dxa"/>
          <w:trHeight w:val="1305"/>
        </w:trPr>
        <w:tc>
          <w:tcPr>
            <w:tcW w:w="1985" w:type="dxa"/>
            <w:tcBorders>
              <w:top w:val="nil"/>
              <w:left w:val="single" w:sz="4" w:space="0" w:color="auto"/>
              <w:bottom w:val="single" w:sz="4" w:space="0" w:color="auto"/>
              <w:right w:val="single" w:sz="4" w:space="0" w:color="auto"/>
            </w:tcBorders>
            <w:shd w:val="clear" w:color="000000" w:fill="FFFFFF"/>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000000" w:fill="FFFFFF"/>
            <w:noWrap/>
            <w:vAlign w:val="center"/>
            <w:hideMark/>
          </w:tcPr>
          <w:p w:rsidR="00A108A7" w:rsidRPr="00A108A7" w:rsidRDefault="00A108A7" w:rsidP="00A108A7">
            <w:pPr>
              <w:widowControl/>
              <w:autoSpaceDE/>
              <w:autoSpaceDN/>
              <w:adjustRightInd/>
              <w:spacing w:line="240" w:lineRule="auto"/>
              <w:ind w:firstLine="0"/>
              <w:jc w:val="center"/>
            </w:pPr>
            <w:r w:rsidRPr="00A108A7">
              <w:t>1 16 10061 13 0000 140</w:t>
            </w:r>
          </w:p>
        </w:tc>
        <w:tc>
          <w:tcPr>
            <w:tcW w:w="5245" w:type="dxa"/>
            <w:gridSpan w:val="2"/>
            <w:tcBorders>
              <w:top w:val="single" w:sz="4" w:space="0" w:color="auto"/>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left"/>
            </w:pPr>
            <w:r w:rsidRPr="00A108A7">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A108A7" w:rsidRPr="00A108A7" w:rsidTr="00A108A7">
        <w:trPr>
          <w:gridAfter w:val="1"/>
          <w:wAfter w:w="55" w:type="dxa"/>
          <w:trHeight w:val="24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lastRenderedPageBreak/>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1 16 10062 13 0000 140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A108A7" w:rsidRPr="00A108A7" w:rsidTr="00A108A7">
        <w:trPr>
          <w:gridAfter w:val="1"/>
          <w:wAfter w:w="55" w:type="dxa"/>
          <w:trHeight w:val="134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1 16 07010 13 0000 140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proofErr w:type="spellStart"/>
            <w:proofErr w:type="gramStart"/>
            <w:r w:rsidRPr="00A108A7">
              <w:t>Штрафы,неустойки</w:t>
            </w:r>
            <w:proofErr w:type="spellEnd"/>
            <w:proofErr w:type="gramEnd"/>
            <w:r w:rsidRPr="00A108A7">
              <w:t>, пени, уплаченные в случае просрочки исполнения поставщиком (</w:t>
            </w:r>
            <w:proofErr w:type="spellStart"/>
            <w:r w:rsidRPr="00A108A7">
              <w:t>подрядчиком,исполнителем</w:t>
            </w:r>
            <w:proofErr w:type="spellEnd"/>
            <w:r w:rsidRPr="00A108A7">
              <w:t>) обязательств, предусмотренных муниципальным контрактом, заключенным муниципальным органом, казенным учреждением городского поселения</w:t>
            </w:r>
          </w:p>
        </w:tc>
      </w:tr>
      <w:tr w:rsidR="00A108A7" w:rsidRPr="00A108A7" w:rsidTr="00A108A7">
        <w:trPr>
          <w:gridAfter w:val="1"/>
          <w:wAfter w:w="55" w:type="dxa"/>
          <w:trHeight w:val="201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1 16 10081 13 0000 140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A108A7" w:rsidRPr="00A108A7" w:rsidTr="00A108A7">
        <w:trPr>
          <w:gridAfter w:val="1"/>
          <w:wAfter w:w="55" w:type="dxa"/>
          <w:trHeight w:val="134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1 16 10082 13 0000 140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Платежи в целях возмещения ущерба при расторжении муниципального контракта,</w:t>
            </w:r>
            <w:r w:rsidR="005D085B">
              <w:t xml:space="preserve"> </w:t>
            </w:r>
            <w:r w:rsidRPr="00A108A7">
              <w:t>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r>
      <w:tr w:rsidR="00A108A7" w:rsidRPr="00A108A7" w:rsidTr="00A108A7">
        <w:trPr>
          <w:gridAfter w:val="1"/>
          <w:wAfter w:w="55" w:type="dxa"/>
          <w:trHeight w:val="53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1 17 01050 13 0000 180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Невыясненные поступления, зачисляемые в бюджеты городских поселений</w:t>
            </w:r>
          </w:p>
        </w:tc>
      </w:tr>
      <w:tr w:rsidR="00A108A7" w:rsidRPr="00A108A7" w:rsidTr="00A108A7">
        <w:trPr>
          <w:gridAfter w:val="1"/>
          <w:wAfter w:w="55" w:type="dxa"/>
          <w:trHeight w:val="53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1 17 05050 13 0000 180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неналоговые доходы бюджетов городских поселений</w:t>
            </w:r>
          </w:p>
        </w:tc>
      </w:tr>
      <w:tr w:rsidR="00A108A7" w:rsidRPr="00A108A7" w:rsidTr="00A108A7">
        <w:trPr>
          <w:gridAfter w:val="1"/>
          <w:wAfter w:w="55" w:type="dxa"/>
          <w:trHeight w:val="53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2 00 00000 00 0000 000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 xml:space="preserve">Безвозмездные поступления </w:t>
            </w:r>
          </w:p>
        </w:tc>
      </w:tr>
      <w:tr w:rsidR="00A108A7" w:rsidRPr="00A108A7" w:rsidTr="00A108A7">
        <w:trPr>
          <w:gridAfter w:val="1"/>
          <w:wAfter w:w="55" w:type="dxa"/>
          <w:trHeight w:val="53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 xml:space="preserve"> 2 02 15001 13 0000 150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Дотации бюджетам городских поселений на выравнивание бюджетной обеспеченности</w:t>
            </w:r>
          </w:p>
        </w:tc>
      </w:tr>
      <w:tr w:rsidR="00A108A7" w:rsidRPr="00A108A7" w:rsidTr="00A108A7">
        <w:trPr>
          <w:gridAfter w:val="1"/>
          <w:wAfter w:w="55" w:type="dxa"/>
          <w:trHeight w:val="66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2 02 15002 13 0000 150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Дотации бюджетам городских поселений на поддержку мер по обеспечению сбалансированности бюджетов</w:t>
            </w:r>
          </w:p>
        </w:tc>
      </w:tr>
      <w:tr w:rsidR="00A108A7" w:rsidRPr="00A108A7" w:rsidTr="00A108A7">
        <w:trPr>
          <w:gridAfter w:val="1"/>
          <w:wAfter w:w="55" w:type="dxa"/>
          <w:trHeight w:val="48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2 02 19999 13 0000 150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дотации бюджетам городских поселений</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2 02 20041 13 0000 150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A108A7" w:rsidRPr="00A108A7" w:rsidTr="00A108A7">
        <w:trPr>
          <w:gridAfter w:val="1"/>
          <w:wAfter w:w="55" w:type="dxa"/>
          <w:trHeight w:val="135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lastRenderedPageBreak/>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2 02 20216 13 0000 150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A108A7" w:rsidRPr="00A108A7" w:rsidTr="00A108A7">
        <w:trPr>
          <w:gridAfter w:val="1"/>
          <w:wAfter w:w="55" w:type="dxa"/>
          <w:trHeight w:val="135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2 02 25555 13 0000 150</w:t>
            </w:r>
          </w:p>
        </w:tc>
        <w:tc>
          <w:tcPr>
            <w:tcW w:w="5245" w:type="dxa"/>
            <w:gridSpan w:val="2"/>
            <w:tcBorders>
              <w:top w:val="single" w:sz="4" w:space="0" w:color="auto"/>
              <w:left w:val="nil"/>
              <w:bottom w:val="single" w:sz="4" w:space="0" w:color="auto"/>
              <w:right w:val="single" w:sz="4" w:space="0" w:color="000000"/>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Субсидии бюджетам городских поселений на реализацию программ формирования современной городской среды</w:t>
            </w:r>
          </w:p>
        </w:tc>
      </w:tr>
      <w:tr w:rsidR="00A108A7" w:rsidRPr="00A108A7" w:rsidTr="00A108A7">
        <w:trPr>
          <w:gridAfter w:val="1"/>
          <w:wAfter w:w="55" w:type="dxa"/>
          <w:trHeight w:val="88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2 02 27112 13 0000 150</w:t>
            </w:r>
          </w:p>
        </w:tc>
        <w:tc>
          <w:tcPr>
            <w:tcW w:w="5245" w:type="dxa"/>
            <w:gridSpan w:val="2"/>
            <w:tcBorders>
              <w:top w:val="single" w:sz="4" w:space="0" w:color="auto"/>
              <w:left w:val="nil"/>
              <w:bottom w:val="single" w:sz="4" w:space="0" w:color="auto"/>
              <w:right w:val="single" w:sz="4" w:space="0" w:color="000000"/>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 xml:space="preserve">Субсидии бюджетам городских поселений на </w:t>
            </w:r>
            <w:proofErr w:type="spellStart"/>
            <w:r w:rsidRPr="00A108A7">
              <w:t>софинансирование</w:t>
            </w:r>
            <w:proofErr w:type="spellEnd"/>
            <w:r w:rsidRPr="00A108A7">
              <w:t xml:space="preserve"> капитальных вложений в объекты муниципальной собственности</w:t>
            </w:r>
          </w:p>
        </w:tc>
      </w:tr>
      <w:tr w:rsidR="00A108A7" w:rsidRPr="00A108A7" w:rsidTr="00A108A7">
        <w:trPr>
          <w:gridAfter w:val="1"/>
          <w:wAfter w:w="55" w:type="dxa"/>
          <w:trHeight w:val="45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2 02 29999 13 0000 150</w:t>
            </w:r>
          </w:p>
        </w:tc>
        <w:tc>
          <w:tcPr>
            <w:tcW w:w="5245" w:type="dxa"/>
            <w:gridSpan w:val="2"/>
            <w:tcBorders>
              <w:top w:val="single" w:sz="4" w:space="0" w:color="auto"/>
              <w:left w:val="nil"/>
              <w:bottom w:val="single" w:sz="4" w:space="0" w:color="auto"/>
              <w:right w:val="single" w:sz="4" w:space="0" w:color="000000"/>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субсидии бюджетам городских поселений</w:t>
            </w:r>
          </w:p>
        </w:tc>
      </w:tr>
      <w:tr w:rsidR="00A108A7" w:rsidRPr="00A108A7" w:rsidTr="00A108A7">
        <w:trPr>
          <w:gridAfter w:val="1"/>
          <w:wAfter w:w="55" w:type="dxa"/>
          <w:trHeight w:val="82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2 02 35118 13 0000150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A108A7" w:rsidRPr="00A108A7" w:rsidTr="00A108A7">
        <w:trPr>
          <w:gridAfter w:val="1"/>
          <w:wAfter w:w="55" w:type="dxa"/>
          <w:trHeight w:val="85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2 02 30024 13 0000 150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Субвенции бюджетам городских поселений на выполнение передаваемых полномочий субъектов Российской Федерации</w:t>
            </w:r>
          </w:p>
        </w:tc>
      </w:tr>
      <w:tr w:rsidR="00A108A7" w:rsidRPr="00A108A7" w:rsidTr="00A108A7">
        <w:trPr>
          <w:gridAfter w:val="1"/>
          <w:wAfter w:w="55" w:type="dxa"/>
          <w:trHeight w:val="63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2 02 39999 13 0000 150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субвенции бюджетам городских поселений</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2 02 45160 13 0000 150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000000" w:fill="FFFFFF"/>
            <w:vAlign w:val="center"/>
            <w:hideMark/>
          </w:tcPr>
          <w:p w:rsidR="00A108A7" w:rsidRPr="00A108A7" w:rsidRDefault="00A108A7" w:rsidP="00A108A7">
            <w:pPr>
              <w:widowControl/>
              <w:autoSpaceDE/>
              <w:autoSpaceDN/>
              <w:adjustRightInd/>
              <w:spacing w:line="240" w:lineRule="auto"/>
              <w:ind w:firstLine="0"/>
              <w:jc w:val="center"/>
            </w:pPr>
            <w:r w:rsidRPr="00A108A7">
              <w:t xml:space="preserve">2 02 45550 13 0000 150 </w:t>
            </w:r>
          </w:p>
        </w:tc>
        <w:tc>
          <w:tcPr>
            <w:tcW w:w="5245" w:type="dxa"/>
            <w:gridSpan w:val="2"/>
            <w:tcBorders>
              <w:top w:val="single" w:sz="4" w:space="0" w:color="auto"/>
              <w:left w:val="nil"/>
              <w:bottom w:val="single" w:sz="4" w:space="0" w:color="auto"/>
              <w:right w:val="single" w:sz="4" w:space="0" w:color="000000"/>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Межбюджетные трансферты, передаваемые бюджетам городских поселений за достижение показателей деятельности органов исполнительной власти субъектов Российской Федерации</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2 02 40014 13 0000 150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A108A7" w:rsidRPr="00A108A7" w:rsidTr="00A108A7">
        <w:trPr>
          <w:gridAfter w:val="1"/>
          <w:wAfter w:w="55" w:type="dxa"/>
          <w:trHeight w:val="99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2 02 49999 13 0000 150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r>
      <w:tr w:rsidR="00A108A7" w:rsidRPr="00A108A7" w:rsidTr="00A108A7">
        <w:trPr>
          <w:gridAfter w:val="1"/>
          <w:wAfter w:w="55" w:type="dxa"/>
          <w:trHeight w:val="75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2 02 90014 13 0000 150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безвозмездные поступления в бюджеты городских поселений от федерального бюджета</w:t>
            </w:r>
          </w:p>
        </w:tc>
      </w:tr>
      <w:tr w:rsidR="00A108A7" w:rsidRPr="00A108A7" w:rsidTr="00A108A7">
        <w:trPr>
          <w:gridAfter w:val="1"/>
          <w:wAfter w:w="55" w:type="dxa"/>
          <w:trHeight w:val="129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lastRenderedPageBreak/>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2 07 05010 13 0000 150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r>
      <w:tr w:rsidR="00A108A7" w:rsidRPr="00A108A7" w:rsidTr="00A108A7">
        <w:trPr>
          <w:gridAfter w:val="1"/>
          <w:wAfter w:w="55" w:type="dxa"/>
          <w:trHeight w:val="81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2 07 05020 13 0000 150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Поступления от денежных пожертвований, предоставляемых физическими лицами получателям средств бюджетов городских поселений</w:t>
            </w:r>
          </w:p>
        </w:tc>
      </w:tr>
      <w:tr w:rsidR="00A108A7" w:rsidRPr="00A108A7" w:rsidTr="00A108A7">
        <w:trPr>
          <w:gridAfter w:val="1"/>
          <w:wAfter w:w="55" w:type="dxa"/>
          <w:trHeight w:val="47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2 07 05030 13 0000 150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Прочие безвозмездные поступления в бюджеты городских поселений</w:t>
            </w:r>
          </w:p>
        </w:tc>
      </w:tr>
      <w:tr w:rsidR="00A108A7" w:rsidRPr="00A108A7" w:rsidTr="00A108A7">
        <w:trPr>
          <w:gridAfter w:val="1"/>
          <w:wAfter w:w="55" w:type="dxa"/>
          <w:trHeight w:val="1677"/>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2 08 05000 13 0000 150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108A7" w:rsidRPr="00A108A7" w:rsidTr="00A108A7">
        <w:trPr>
          <w:gridAfter w:val="1"/>
          <w:wAfter w:w="55" w:type="dxa"/>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2 19 45160 13 0000 150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r>
      <w:tr w:rsidR="00A108A7" w:rsidRPr="00A108A7" w:rsidTr="00A108A7">
        <w:trPr>
          <w:gridAfter w:val="1"/>
          <w:wAfter w:w="55" w:type="dxa"/>
          <w:trHeight w:val="66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014</w:t>
            </w:r>
          </w:p>
        </w:tc>
        <w:tc>
          <w:tcPr>
            <w:tcW w:w="3260" w:type="dxa"/>
            <w:tcBorders>
              <w:top w:val="nil"/>
              <w:left w:val="nil"/>
              <w:bottom w:val="single" w:sz="4" w:space="0" w:color="auto"/>
              <w:right w:val="single" w:sz="4" w:space="0" w:color="auto"/>
            </w:tcBorders>
            <w:shd w:val="clear" w:color="auto" w:fill="auto"/>
            <w:noWrap/>
            <w:vAlign w:val="center"/>
            <w:hideMark/>
          </w:tcPr>
          <w:p w:rsidR="00A108A7" w:rsidRPr="00A108A7" w:rsidRDefault="00A108A7" w:rsidP="00A108A7">
            <w:pPr>
              <w:widowControl/>
              <w:autoSpaceDE/>
              <w:autoSpaceDN/>
              <w:adjustRightInd/>
              <w:spacing w:line="240" w:lineRule="auto"/>
              <w:ind w:firstLine="0"/>
              <w:jc w:val="center"/>
            </w:pPr>
            <w:r w:rsidRPr="00A108A7">
              <w:t>2 19 60010 13 0000 150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A108A7" w:rsidRPr="00A108A7" w:rsidRDefault="00A108A7" w:rsidP="00A108A7">
            <w:pPr>
              <w:widowControl/>
              <w:autoSpaceDE/>
              <w:autoSpaceDN/>
              <w:adjustRightInd/>
              <w:spacing w:line="240" w:lineRule="auto"/>
              <w:ind w:firstLine="0"/>
              <w:jc w:val="left"/>
            </w:pPr>
            <w:r w:rsidRPr="00A108A7">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r>
    </w:tbl>
    <w:p w:rsidR="00F3731E" w:rsidRDefault="00F3731E" w:rsidP="00623C8D">
      <w:pPr>
        <w:pStyle w:val="a6"/>
        <w:rPr>
          <w:sz w:val="28"/>
          <w:szCs w:val="28"/>
        </w:rPr>
        <w:sectPr w:rsidR="00F3731E" w:rsidSect="00B54399">
          <w:pgSz w:w="11900" w:h="16820"/>
          <w:pgMar w:top="851" w:right="985" w:bottom="709" w:left="851" w:header="426" w:footer="0" w:gutter="0"/>
          <w:cols w:space="60"/>
          <w:noEndnote/>
          <w:docGrid w:linePitch="326"/>
        </w:sectPr>
      </w:pPr>
    </w:p>
    <w:p w:rsidR="00F3731E" w:rsidRPr="00623C8D" w:rsidRDefault="00F3731E" w:rsidP="006D1A32">
      <w:pPr>
        <w:pStyle w:val="a6"/>
        <w:ind w:left="5387" w:firstLine="0"/>
        <w:rPr>
          <w:sz w:val="28"/>
          <w:szCs w:val="28"/>
        </w:rPr>
      </w:pPr>
      <w:r w:rsidRPr="00623C8D">
        <w:rPr>
          <w:sz w:val="28"/>
          <w:szCs w:val="28"/>
        </w:rPr>
        <w:lastRenderedPageBreak/>
        <w:t xml:space="preserve">Приложение </w:t>
      </w:r>
      <w:r w:rsidR="00A108A7">
        <w:rPr>
          <w:sz w:val="28"/>
          <w:szCs w:val="28"/>
        </w:rPr>
        <w:t>6</w:t>
      </w:r>
    </w:p>
    <w:p w:rsidR="00F3731E" w:rsidRPr="00623C8D" w:rsidRDefault="00F3731E" w:rsidP="006D1A32">
      <w:pPr>
        <w:pStyle w:val="a6"/>
        <w:ind w:left="5387" w:firstLine="0"/>
        <w:rPr>
          <w:sz w:val="28"/>
          <w:szCs w:val="28"/>
        </w:rPr>
      </w:pPr>
      <w:r w:rsidRPr="00623C8D">
        <w:rPr>
          <w:sz w:val="28"/>
          <w:szCs w:val="28"/>
        </w:rPr>
        <w:t>к решению совета депутатов</w:t>
      </w:r>
    </w:p>
    <w:p w:rsidR="00F3731E" w:rsidRPr="00623C8D" w:rsidRDefault="00F3731E" w:rsidP="006D1A32">
      <w:pPr>
        <w:pStyle w:val="a6"/>
        <w:ind w:left="5387" w:firstLine="0"/>
        <w:rPr>
          <w:sz w:val="28"/>
          <w:szCs w:val="28"/>
        </w:rPr>
      </w:pPr>
      <w:r w:rsidRPr="00623C8D">
        <w:rPr>
          <w:sz w:val="28"/>
          <w:szCs w:val="28"/>
        </w:rPr>
        <w:t>Никольского городского поселения</w:t>
      </w:r>
    </w:p>
    <w:p w:rsidR="00F3731E" w:rsidRPr="00623C8D" w:rsidRDefault="00F3731E" w:rsidP="006D1A32">
      <w:pPr>
        <w:pStyle w:val="a6"/>
        <w:ind w:left="5387" w:firstLine="0"/>
        <w:rPr>
          <w:sz w:val="28"/>
          <w:szCs w:val="28"/>
        </w:rPr>
      </w:pPr>
      <w:r w:rsidRPr="00623C8D">
        <w:rPr>
          <w:sz w:val="28"/>
          <w:szCs w:val="28"/>
        </w:rPr>
        <w:t xml:space="preserve">Тосненского района </w:t>
      </w:r>
    </w:p>
    <w:p w:rsidR="00F3731E" w:rsidRPr="00623C8D" w:rsidRDefault="00F3731E" w:rsidP="006D1A32">
      <w:pPr>
        <w:pStyle w:val="a6"/>
        <w:ind w:left="5387" w:firstLine="0"/>
        <w:rPr>
          <w:sz w:val="28"/>
          <w:szCs w:val="28"/>
        </w:rPr>
      </w:pPr>
      <w:r w:rsidRPr="00623C8D">
        <w:rPr>
          <w:sz w:val="28"/>
          <w:szCs w:val="28"/>
        </w:rPr>
        <w:t>Ленинградской области</w:t>
      </w:r>
    </w:p>
    <w:p w:rsidR="00F3731E" w:rsidRPr="00623C8D" w:rsidRDefault="002D01D4" w:rsidP="006D1A32">
      <w:pPr>
        <w:pStyle w:val="a6"/>
        <w:ind w:left="5387" w:firstLine="0"/>
        <w:rPr>
          <w:sz w:val="28"/>
          <w:szCs w:val="28"/>
        </w:rPr>
      </w:pPr>
      <w:r>
        <w:rPr>
          <w:sz w:val="28"/>
          <w:szCs w:val="28"/>
        </w:rPr>
        <w:t>от 24.12.2019№ 16</w:t>
      </w:r>
    </w:p>
    <w:p w:rsidR="00F3731E" w:rsidRDefault="00F3731E" w:rsidP="006D1A32">
      <w:pPr>
        <w:pStyle w:val="a6"/>
        <w:ind w:left="5387"/>
        <w:rPr>
          <w:sz w:val="28"/>
          <w:szCs w:val="28"/>
        </w:rPr>
      </w:pPr>
    </w:p>
    <w:p w:rsidR="00F3731E" w:rsidRPr="00623C8D" w:rsidRDefault="00F3731E" w:rsidP="006D1A32">
      <w:pPr>
        <w:pStyle w:val="a6"/>
        <w:ind w:left="5387" w:firstLine="0"/>
        <w:rPr>
          <w:sz w:val="28"/>
          <w:szCs w:val="28"/>
        </w:rPr>
      </w:pPr>
      <w:r w:rsidRPr="00623C8D">
        <w:rPr>
          <w:sz w:val="28"/>
          <w:szCs w:val="28"/>
        </w:rPr>
        <w:t xml:space="preserve">Приложение </w:t>
      </w:r>
      <w:r>
        <w:rPr>
          <w:sz w:val="28"/>
          <w:szCs w:val="28"/>
        </w:rPr>
        <w:t>15</w:t>
      </w:r>
    </w:p>
    <w:p w:rsidR="00F3731E" w:rsidRPr="00623C8D" w:rsidRDefault="00F3731E" w:rsidP="006D1A32">
      <w:pPr>
        <w:pStyle w:val="a6"/>
        <w:ind w:left="5387" w:firstLine="0"/>
        <w:rPr>
          <w:sz w:val="28"/>
          <w:szCs w:val="28"/>
        </w:rPr>
      </w:pPr>
      <w:r w:rsidRPr="00623C8D">
        <w:rPr>
          <w:sz w:val="28"/>
          <w:szCs w:val="28"/>
        </w:rPr>
        <w:t>к решению совета депутатов</w:t>
      </w:r>
    </w:p>
    <w:p w:rsidR="00F3731E" w:rsidRPr="00623C8D" w:rsidRDefault="00F3731E" w:rsidP="006D1A32">
      <w:pPr>
        <w:pStyle w:val="a6"/>
        <w:ind w:left="5387" w:firstLine="0"/>
        <w:rPr>
          <w:sz w:val="28"/>
          <w:szCs w:val="28"/>
        </w:rPr>
      </w:pPr>
      <w:r w:rsidRPr="00623C8D">
        <w:rPr>
          <w:sz w:val="28"/>
          <w:szCs w:val="28"/>
        </w:rPr>
        <w:t>Никольского городского поселения</w:t>
      </w:r>
    </w:p>
    <w:p w:rsidR="00F3731E" w:rsidRPr="00623C8D" w:rsidRDefault="00F3731E" w:rsidP="006D1A32">
      <w:pPr>
        <w:pStyle w:val="a6"/>
        <w:ind w:left="5387" w:firstLine="0"/>
        <w:rPr>
          <w:sz w:val="28"/>
          <w:szCs w:val="28"/>
        </w:rPr>
      </w:pPr>
      <w:r w:rsidRPr="00623C8D">
        <w:rPr>
          <w:sz w:val="28"/>
          <w:szCs w:val="28"/>
        </w:rPr>
        <w:t xml:space="preserve">Тосненского района </w:t>
      </w:r>
    </w:p>
    <w:p w:rsidR="00F3731E" w:rsidRPr="00623C8D" w:rsidRDefault="00F3731E" w:rsidP="006D1A32">
      <w:pPr>
        <w:pStyle w:val="a6"/>
        <w:ind w:left="5387" w:firstLine="0"/>
        <w:rPr>
          <w:sz w:val="28"/>
          <w:szCs w:val="28"/>
        </w:rPr>
      </w:pPr>
      <w:r w:rsidRPr="00623C8D">
        <w:rPr>
          <w:sz w:val="28"/>
          <w:szCs w:val="28"/>
        </w:rPr>
        <w:t>Ленинградской области</w:t>
      </w:r>
    </w:p>
    <w:p w:rsidR="00F3731E" w:rsidRPr="00623C8D" w:rsidRDefault="00F3731E" w:rsidP="006D1A32">
      <w:pPr>
        <w:pStyle w:val="a6"/>
        <w:ind w:left="5387" w:firstLine="0"/>
        <w:rPr>
          <w:sz w:val="28"/>
          <w:szCs w:val="28"/>
        </w:rPr>
      </w:pPr>
      <w:r w:rsidRPr="00623C8D">
        <w:rPr>
          <w:sz w:val="28"/>
          <w:szCs w:val="28"/>
        </w:rPr>
        <w:t>от 2</w:t>
      </w:r>
      <w:r>
        <w:rPr>
          <w:sz w:val="28"/>
          <w:szCs w:val="28"/>
        </w:rPr>
        <w:t>5</w:t>
      </w:r>
      <w:r w:rsidRPr="00623C8D">
        <w:rPr>
          <w:sz w:val="28"/>
          <w:szCs w:val="28"/>
        </w:rPr>
        <w:t>.12.201</w:t>
      </w:r>
      <w:r>
        <w:rPr>
          <w:sz w:val="28"/>
          <w:szCs w:val="28"/>
        </w:rPr>
        <w:t>8№ 160</w:t>
      </w:r>
    </w:p>
    <w:p w:rsidR="00F3731E" w:rsidRDefault="00F3731E" w:rsidP="006D1A32">
      <w:pPr>
        <w:spacing w:line="240" w:lineRule="auto"/>
        <w:ind w:left="5387" w:firstLine="0"/>
        <w:jc w:val="center"/>
      </w:pPr>
    </w:p>
    <w:p w:rsidR="00A108A7" w:rsidRPr="00BA0EBA" w:rsidRDefault="00A108A7" w:rsidP="00A108A7">
      <w:pPr>
        <w:spacing w:line="240" w:lineRule="auto"/>
        <w:rPr>
          <w:b/>
        </w:rPr>
      </w:pPr>
    </w:p>
    <w:p w:rsidR="00A108A7" w:rsidRPr="00A108A7" w:rsidRDefault="00A108A7" w:rsidP="008B65EA">
      <w:pPr>
        <w:pStyle w:val="a6"/>
        <w:ind w:firstLine="851"/>
        <w:jc w:val="center"/>
        <w:rPr>
          <w:sz w:val="28"/>
          <w:szCs w:val="28"/>
        </w:rPr>
      </w:pPr>
      <w:r w:rsidRPr="00A108A7">
        <w:rPr>
          <w:sz w:val="28"/>
          <w:szCs w:val="28"/>
        </w:rPr>
        <w:t>Порядок материального стимулирования (поощрения) муниципальной управленческой команды за счет иного межбюджетного трансферта из бюджета муниципального образования Тосненский район Ленинградской области на цели поощрения муниципальных управленческих команд</w:t>
      </w:r>
    </w:p>
    <w:p w:rsidR="00A108A7" w:rsidRPr="00A108A7" w:rsidRDefault="00A108A7" w:rsidP="00A108A7">
      <w:pPr>
        <w:pStyle w:val="a6"/>
        <w:ind w:firstLine="851"/>
        <w:rPr>
          <w:sz w:val="28"/>
          <w:szCs w:val="28"/>
        </w:rPr>
      </w:pPr>
    </w:p>
    <w:p w:rsidR="00A108A7" w:rsidRPr="00A108A7" w:rsidRDefault="00A108A7" w:rsidP="00A108A7">
      <w:pPr>
        <w:pStyle w:val="a6"/>
        <w:ind w:firstLine="851"/>
        <w:rPr>
          <w:sz w:val="28"/>
          <w:szCs w:val="28"/>
        </w:rPr>
      </w:pPr>
      <w:r>
        <w:rPr>
          <w:sz w:val="28"/>
          <w:szCs w:val="28"/>
        </w:rPr>
        <w:t xml:space="preserve">1. </w:t>
      </w:r>
      <w:r w:rsidRPr="00A108A7">
        <w:rPr>
          <w:sz w:val="28"/>
          <w:szCs w:val="28"/>
        </w:rPr>
        <w:t>Настоящий Порядок материального стимулирования (поощрения) муниципальной управленческой команды за счет иного межбюджетного трансферта из бюджета муниципального образования Тосненский район Ленинградской области на цели поощрения муниципальных управленческих команд (далее - Порядок) устанавливает правила материального стимулирования муниципальной управленческой команды муниципального образования Никольского городского поселения Тосненского района Ленинградской области за счет иного межбюджетного трансферта из бюджета муниципального образования Тосненский район Ленинградской области на цели поощрения муниципальных управленческих команд (далее–иной межбюджетный трансферт).</w:t>
      </w:r>
    </w:p>
    <w:p w:rsidR="00A108A7" w:rsidRPr="00A108A7" w:rsidRDefault="00A108A7" w:rsidP="00A108A7">
      <w:pPr>
        <w:pStyle w:val="a6"/>
        <w:ind w:firstLine="851"/>
        <w:rPr>
          <w:sz w:val="28"/>
          <w:szCs w:val="28"/>
        </w:rPr>
      </w:pPr>
      <w:r>
        <w:rPr>
          <w:sz w:val="28"/>
          <w:szCs w:val="28"/>
        </w:rPr>
        <w:t xml:space="preserve">2. </w:t>
      </w:r>
      <w:r w:rsidRPr="00A108A7">
        <w:rPr>
          <w:sz w:val="28"/>
          <w:szCs w:val="28"/>
        </w:rPr>
        <w:t>Для целей настоящего Порядка в состав муниципальной управленческой команды входят:</w:t>
      </w:r>
    </w:p>
    <w:p w:rsidR="00A108A7" w:rsidRPr="00A108A7" w:rsidRDefault="00A108A7" w:rsidP="00A108A7">
      <w:pPr>
        <w:pStyle w:val="a6"/>
        <w:ind w:firstLine="851"/>
        <w:rPr>
          <w:sz w:val="28"/>
          <w:szCs w:val="28"/>
        </w:rPr>
      </w:pPr>
      <w:r w:rsidRPr="00A108A7">
        <w:rPr>
          <w:sz w:val="28"/>
          <w:szCs w:val="28"/>
        </w:rPr>
        <w:t>- лица, замещавшие муниципальные должности в органах местного самоуправления муниципального образования Никольского городского поселения Тосненского района Ленинградской области, по состоянию на последний рабочий день 2018 года;</w:t>
      </w:r>
    </w:p>
    <w:p w:rsidR="00A108A7" w:rsidRPr="00A108A7" w:rsidRDefault="00A108A7" w:rsidP="00A108A7">
      <w:pPr>
        <w:pStyle w:val="a6"/>
        <w:ind w:firstLine="851"/>
        <w:rPr>
          <w:sz w:val="28"/>
          <w:szCs w:val="28"/>
        </w:rPr>
      </w:pPr>
      <w:r w:rsidRPr="00A108A7">
        <w:rPr>
          <w:sz w:val="28"/>
          <w:szCs w:val="28"/>
        </w:rPr>
        <w:t>-  лица, замещавшие должности муниципальной службы в органах местного самоуправления муниципальных образований Тосненского района Ленинградской области по состоянию на последний рабочий день 2018 года;</w:t>
      </w:r>
    </w:p>
    <w:p w:rsidR="00A108A7" w:rsidRPr="00A108A7" w:rsidRDefault="00A108A7" w:rsidP="00A108A7">
      <w:pPr>
        <w:pStyle w:val="a6"/>
        <w:ind w:firstLine="851"/>
        <w:rPr>
          <w:sz w:val="28"/>
          <w:szCs w:val="28"/>
        </w:rPr>
      </w:pPr>
      <w:r w:rsidRPr="00A108A7">
        <w:rPr>
          <w:sz w:val="28"/>
          <w:szCs w:val="28"/>
        </w:rPr>
        <w:t>-  лица, замещающие муниципальные должности или должности муниципальной службы в органах местного самоуправления муниципального образования Никольского городского поселения Тосненского района Ленинградской области, но которые по состоянию на последний рабочий день 2018 года замещали государственные должности или должности государственной гражданской службы в Администрации Ленинградской области;</w:t>
      </w:r>
    </w:p>
    <w:p w:rsidR="00A108A7" w:rsidRPr="00A108A7" w:rsidRDefault="00A108A7" w:rsidP="00A108A7">
      <w:pPr>
        <w:pStyle w:val="a6"/>
        <w:ind w:firstLine="851"/>
        <w:rPr>
          <w:sz w:val="28"/>
          <w:szCs w:val="28"/>
        </w:rPr>
      </w:pPr>
      <w:r w:rsidRPr="00A108A7">
        <w:rPr>
          <w:sz w:val="28"/>
          <w:szCs w:val="28"/>
        </w:rPr>
        <w:lastRenderedPageBreak/>
        <w:t>При этом вышеуказанные лица муниципальной управленческой команды должны продолжать находиться в штатах органов местного самоуправления муниципального образования Никольского городского поселения Тосненского района Ленинградской области на дату доведения до муниципального образования Никольского городского поселения Тосненского района Ленинградской области бюджетных ассигнований на цели поощрения муниципальных управленческих команд из бюджета муниципального образования Тосненский район Ленинградской области бюджету муниципального образования Никольского городского поселения Тосненского района Ленинградской области.</w:t>
      </w:r>
    </w:p>
    <w:p w:rsidR="00A108A7" w:rsidRPr="00A108A7" w:rsidRDefault="00A108A7" w:rsidP="00A108A7">
      <w:pPr>
        <w:pStyle w:val="a6"/>
        <w:ind w:firstLine="851"/>
        <w:rPr>
          <w:sz w:val="28"/>
          <w:szCs w:val="28"/>
        </w:rPr>
      </w:pPr>
      <w:r>
        <w:rPr>
          <w:sz w:val="28"/>
          <w:szCs w:val="28"/>
        </w:rPr>
        <w:t xml:space="preserve">3. </w:t>
      </w:r>
      <w:r w:rsidRPr="00A108A7">
        <w:rPr>
          <w:sz w:val="28"/>
          <w:szCs w:val="28"/>
        </w:rPr>
        <w:t>Материальное стимулирование за счет средств иного межбюджетного трансферта осуществляется в качестве предоставления иных выплат, планирование фонда оплаты труда на которые осуществляется сверх средств, предусмотренных решением совета депутатов Никольского городского поселения Тосненского района Ленинградской области от 29.04.2019 № 180 «О перечне должностей муниципальной службы и должностей, не являющихся должностями муниципальной службы, денежном содержании и порядке формирования фонда оплаты труда муниципальных служащих администрации Никольского городского поселения Тосненского района Ленинградской области и фонда оплаты труда работников, замещающих должности в администрации Никольского городского поселения Тосненского района Ленинградской области, не являющиеся должностями муниципальной службы».</w:t>
      </w:r>
    </w:p>
    <w:p w:rsidR="00A108A7" w:rsidRPr="00A108A7" w:rsidRDefault="00A108A7" w:rsidP="00A108A7">
      <w:pPr>
        <w:pStyle w:val="a6"/>
        <w:ind w:firstLine="851"/>
        <w:rPr>
          <w:sz w:val="28"/>
          <w:szCs w:val="28"/>
        </w:rPr>
      </w:pPr>
      <w:r>
        <w:rPr>
          <w:sz w:val="28"/>
          <w:szCs w:val="28"/>
        </w:rPr>
        <w:t xml:space="preserve">4. </w:t>
      </w:r>
      <w:r w:rsidRPr="00A108A7">
        <w:rPr>
          <w:sz w:val="28"/>
          <w:szCs w:val="28"/>
        </w:rPr>
        <w:t>При этом страховые взносы на указанные выплаты осуществляются за счет средств бюджета муниципального образования Никольского городского поселения Тосненского района Ленинградской области.</w:t>
      </w:r>
    </w:p>
    <w:p w:rsidR="00A108A7" w:rsidRPr="00A108A7" w:rsidRDefault="00A108A7" w:rsidP="00A108A7">
      <w:pPr>
        <w:pStyle w:val="a6"/>
        <w:ind w:firstLine="851"/>
        <w:rPr>
          <w:sz w:val="28"/>
          <w:szCs w:val="28"/>
        </w:rPr>
      </w:pPr>
      <w:r>
        <w:rPr>
          <w:sz w:val="28"/>
          <w:szCs w:val="28"/>
        </w:rPr>
        <w:t xml:space="preserve">5. </w:t>
      </w:r>
      <w:r w:rsidRPr="00A108A7">
        <w:rPr>
          <w:sz w:val="28"/>
          <w:szCs w:val="28"/>
        </w:rPr>
        <w:t xml:space="preserve">Выплаты имеют единовременный характер и включаются в расчет средней заработной платы и других денежных выплат в соответствии с действующим законодательством.  </w:t>
      </w:r>
    </w:p>
    <w:p w:rsidR="00A108A7" w:rsidRPr="00A108A7" w:rsidRDefault="00A108A7" w:rsidP="00A108A7">
      <w:pPr>
        <w:pStyle w:val="a6"/>
        <w:ind w:firstLine="851"/>
        <w:rPr>
          <w:sz w:val="28"/>
          <w:szCs w:val="28"/>
        </w:rPr>
      </w:pPr>
      <w:r w:rsidRPr="00A108A7">
        <w:rPr>
          <w:sz w:val="28"/>
          <w:szCs w:val="28"/>
        </w:rPr>
        <w:tab/>
        <w:t>Выплаты имеют единовременный характер и не включаются в расчет средней заработной платы и других денежных выплат.</w:t>
      </w:r>
    </w:p>
    <w:p w:rsidR="00A108A7" w:rsidRPr="00A108A7" w:rsidRDefault="00A108A7" w:rsidP="00A108A7">
      <w:pPr>
        <w:pStyle w:val="a6"/>
        <w:ind w:firstLine="851"/>
        <w:rPr>
          <w:sz w:val="28"/>
          <w:szCs w:val="28"/>
        </w:rPr>
      </w:pPr>
      <w:r w:rsidRPr="00A108A7">
        <w:rPr>
          <w:sz w:val="28"/>
          <w:szCs w:val="28"/>
        </w:rPr>
        <w:tab/>
        <w:t>Размер выплат не должен превышать:</w:t>
      </w:r>
    </w:p>
    <w:p w:rsidR="00A108A7" w:rsidRPr="00A108A7" w:rsidRDefault="00A108A7" w:rsidP="00A108A7">
      <w:pPr>
        <w:pStyle w:val="a6"/>
        <w:ind w:firstLine="851"/>
        <w:rPr>
          <w:sz w:val="28"/>
          <w:szCs w:val="28"/>
        </w:rPr>
      </w:pPr>
      <w:r w:rsidRPr="00A108A7">
        <w:rPr>
          <w:sz w:val="28"/>
          <w:szCs w:val="28"/>
        </w:rPr>
        <w:tab/>
        <w:t>- одного должностного оклада муниципальным служащим.</w:t>
      </w:r>
    </w:p>
    <w:p w:rsidR="00A108A7" w:rsidRPr="00A108A7" w:rsidRDefault="00A108A7" w:rsidP="00A108A7">
      <w:pPr>
        <w:pStyle w:val="a6"/>
        <w:ind w:firstLine="851"/>
        <w:rPr>
          <w:sz w:val="28"/>
          <w:szCs w:val="28"/>
        </w:rPr>
      </w:pPr>
      <w:r w:rsidRPr="00A108A7">
        <w:rPr>
          <w:sz w:val="28"/>
          <w:szCs w:val="28"/>
        </w:rPr>
        <w:tab/>
      </w:r>
      <w:r w:rsidRPr="00A108A7">
        <w:rPr>
          <w:sz w:val="28"/>
          <w:szCs w:val="28"/>
        </w:rPr>
        <w:tab/>
        <w:t>Основанием для определения размера выплаты является для муниципальных служащих и работников – правовой акт представителя нанимателя.</w:t>
      </w:r>
    </w:p>
    <w:p w:rsidR="00623C8D" w:rsidRPr="003019DE" w:rsidRDefault="00623C8D" w:rsidP="003019DE">
      <w:pPr>
        <w:pStyle w:val="a6"/>
        <w:rPr>
          <w:sz w:val="28"/>
          <w:szCs w:val="28"/>
        </w:rPr>
      </w:pPr>
    </w:p>
    <w:sectPr w:rsidR="00623C8D" w:rsidRPr="003019DE" w:rsidSect="00F3731E">
      <w:pgSz w:w="11900" w:h="16820"/>
      <w:pgMar w:top="851" w:right="701" w:bottom="709" w:left="1418" w:header="426" w:footer="0"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DC00A6"/>
    <w:multiLevelType w:val="hybridMultilevel"/>
    <w:tmpl w:val="7BD62E24"/>
    <w:lvl w:ilvl="0" w:tplc="465456A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39C"/>
    <w:rsid w:val="000033EC"/>
    <w:rsid w:val="00007B9A"/>
    <w:rsid w:val="000132FA"/>
    <w:rsid w:val="00020EB1"/>
    <w:rsid w:val="0003082E"/>
    <w:rsid w:val="000440E8"/>
    <w:rsid w:val="000811BF"/>
    <w:rsid w:val="00085B62"/>
    <w:rsid w:val="00086BF6"/>
    <w:rsid w:val="00086BFE"/>
    <w:rsid w:val="00094ED2"/>
    <w:rsid w:val="000B46B2"/>
    <w:rsid w:val="000D1A3D"/>
    <w:rsid w:val="0010070A"/>
    <w:rsid w:val="0013667C"/>
    <w:rsid w:val="0016136B"/>
    <w:rsid w:val="00175E98"/>
    <w:rsid w:val="00191538"/>
    <w:rsid w:val="001A117E"/>
    <w:rsid w:val="001A2CCE"/>
    <w:rsid w:val="001B0982"/>
    <w:rsid w:val="001B6431"/>
    <w:rsid w:val="001C4326"/>
    <w:rsid w:val="001C6A06"/>
    <w:rsid w:val="001C6A4F"/>
    <w:rsid w:val="001D1789"/>
    <w:rsid w:val="001D1D95"/>
    <w:rsid w:val="001D2F19"/>
    <w:rsid w:val="001F18A1"/>
    <w:rsid w:val="002174A6"/>
    <w:rsid w:val="00240508"/>
    <w:rsid w:val="00256A95"/>
    <w:rsid w:val="00265A4F"/>
    <w:rsid w:val="00292B90"/>
    <w:rsid w:val="002D01D4"/>
    <w:rsid w:val="002D23B4"/>
    <w:rsid w:val="002E12B0"/>
    <w:rsid w:val="003019DE"/>
    <w:rsid w:val="00316456"/>
    <w:rsid w:val="0031661D"/>
    <w:rsid w:val="00322D1C"/>
    <w:rsid w:val="003376A9"/>
    <w:rsid w:val="00347723"/>
    <w:rsid w:val="00360CBE"/>
    <w:rsid w:val="00364D12"/>
    <w:rsid w:val="00397CFC"/>
    <w:rsid w:val="003A67EA"/>
    <w:rsid w:val="003B014B"/>
    <w:rsid w:val="003D660F"/>
    <w:rsid w:val="003E536F"/>
    <w:rsid w:val="003F3FBA"/>
    <w:rsid w:val="00402F29"/>
    <w:rsid w:val="00406102"/>
    <w:rsid w:val="004124C9"/>
    <w:rsid w:val="00423416"/>
    <w:rsid w:val="00450233"/>
    <w:rsid w:val="004667D8"/>
    <w:rsid w:val="004835FD"/>
    <w:rsid w:val="0048380B"/>
    <w:rsid w:val="00485885"/>
    <w:rsid w:val="004A1FD8"/>
    <w:rsid w:val="004B1B42"/>
    <w:rsid w:val="004C5461"/>
    <w:rsid w:val="004E57D1"/>
    <w:rsid w:val="004E6127"/>
    <w:rsid w:val="0051309E"/>
    <w:rsid w:val="00515599"/>
    <w:rsid w:val="00565EC8"/>
    <w:rsid w:val="00570617"/>
    <w:rsid w:val="0057314D"/>
    <w:rsid w:val="00595FAF"/>
    <w:rsid w:val="005976D8"/>
    <w:rsid w:val="005C4697"/>
    <w:rsid w:val="005C4A67"/>
    <w:rsid w:val="005D085B"/>
    <w:rsid w:val="005E3036"/>
    <w:rsid w:val="00602E05"/>
    <w:rsid w:val="00611E8C"/>
    <w:rsid w:val="00615280"/>
    <w:rsid w:val="006219FA"/>
    <w:rsid w:val="00623C8D"/>
    <w:rsid w:val="00655C36"/>
    <w:rsid w:val="00667901"/>
    <w:rsid w:val="00673118"/>
    <w:rsid w:val="006865B1"/>
    <w:rsid w:val="00691844"/>
    <w:rsid w:val="00692D47"/>
    <w:rsid w:val="006D1A32"/>
    <w:rsid w:val="006D5C14"/>
    <w:rsid w:val="007102B0"/>
    <w:rsid w:val="00710786"/>
    <w:rsid w:val="00710E34"/>
    <w:rsid w:val="0072139C"/>
    <w:rsid w:val="007269B8"/>
    <w:rsid w:val="00754BBC"/>
    <w:rsid w:val="007578DE"/>
    <w:rsid w:val="00757AF4"/>
    <w:rsid w:val="0077444D"/>
    <w:rsid w:val="0077673A"/>
    <w:rsid w:val="007960DA"/>
    <w:rsid w:val="007A4C82"/>
    <w:rsid w:val="007B454B"/>
    <w:rsid w:val="007C0BCB"/>
    <w:rsid w:val="007C767B"/>
    <w:rsid w:val="007E56AE"/>
    <w:rsid w:val="007F771B"/>
    <w:rsid w:val="0082137C"/>
    <w:rsid w:val="0082555C"/>
    <w:rsid w:val="00825D78"/>
    <w:rsid w:val="00835F9A"/>
    <w:rsid w:val="00843002"/>
    <w:rsid w:val="008716A6"/>
    <w:rsid w:val="008744F2"/>
    <w:rsid w:val="00883635"/>
    <w:rsid w:val="008877C4"/>
    <w:rsid w:val="00892379"/>
    <w:rsid w:val="00897A15"/>
    <w:rsid w:val="008A012B"/>
    <w:rsid w:val="008B65EA"/>
    <w:rsid w:val="008C1E32"/>
    <w:rsid w:val="008C5CCE"/>
    <w:rsid w:val="008D7BC6"/>
    <w:rsid w:val="008E604F"/>
    <w:rsid w:val="008F7209"/>
    <w:rsid w:val="00902AAF"/>
    <w:rsid w:val="009171D0"/>
    <w:rsid w:val="00947F56"/>
    <w:rsid w:val="009822DB"/>
    <w:rsid w:val="009826AE"/>
    <w:rsid w:val="009A2EA3"/>
    <w:rsid w:val="009C390D"/>
    <w:rsid w:val="009E5623"/>
    <w:rsid w:val="009F1924"/>
    <w:rsid w:val="009F2B5B"/>
    <w:rsid w:val="009F345F"/>
    <w:rsid w:val="009F58DC"/>
    <w:rsid w:val="00A001AD"/>
    <w:rsid w:val="00A010F8"/>
    <w:rsid w:val="00A108A7"/>
    <w:rsid w:val="00A33CB6"/>
    <w:rsid w:val="00A3571B"/>
    <w:rsid w:val="00A46ED6"/>
    <w:rsid w:val="00A51B4E"/>
    <w:rsid w:val="00A71CF7"/>
    <w:rsid w:val="00A745B0"/>
    <w:rsid w:val="00A8225A"/>
    <w:rsid w:val="00A979BC"/>
    <w:rsid w:val="00AB0718"/>
    <w:rsid w:val="00AB0749"/>
    <w:rsid w:val="00AB596A"/>
    <w:rsid w:val="00AC2B97"/>
    <w:rsid w:val="00B0208C"/>
    <w:rsid w:val="00B03739"/>
    <w:rsid w:val="00B046DD"/>
    <w:rsid w:val="00B132D3"/>
    <w:rsid w:val="00B34BA7"/>
    <w:rsid w:val="00B52DEA"/>
    <w:rsid w:val="00B54399"/>
    <w:rsid w:val="00B62177"/>
    <w:rsid w:val="00B649E6"/>
    <w:rsid w:val="00B70884"/>
    <w:rsid w:val="00B71EC2"/>
    <w:rsid w:val="00B734B8"/>
    <w:rsid w:val="00B85346"/>
    <w:rsid w:val="00BC3EBB"/>
    <w:rsid w:val="00BC45B1"/>
    <w:rsid w:val="00BD74E1"/>
    <w:rsid w:val="00BF207E"/>
    <w:rsid w:val="00C02E81"/>
    <w:rsid w:val="00C240D0"/>
    <w:rsid w:val="00C37639"/>
    <w:rsid w:val="00C50765"/>
    <w:rsid w:val="00C60217"/>
    <w:rsid w:val="00C73529"/>
    <w:rsid w:val="00C75F21"/>
    <w:rsid w:val="00C9140F"/>
    <w:rsid w:val="00C92FF4"/>
    <w:rsid w:val="00CA73A1"/>
    <w:rsid w:val="00CB4A5D"/>
    <w:rsid w:val="00CB503C"/>
    <w:rsid w:val="00CC45E8"/>
    <w:rsid w:val="00CC4EDB"/>
    <w:rsid w:val="00CC7331"/>
    <w:rsid w:val="00CD68B5"/>
    <w:rsid w:val="00CF1618"/>
    <w:rsid w:val="00D0067C"/>
    <w:rsid w:val="00D1278E"/>
    <w:rsid w:val="00D20659"/>
    <w:rsid w:val="00D33FA9"/>
    <w:rsid w:val="00D41647"/>
    <w:rsid w:val="00D661FF"/>
    <w:rsid w:val="00DA7ECD"/>
    <w:rsid w:val="00DB5718"/>
    <w:rsid w:val="00DC72C6"/>
    <w:rsid w:val="00E1652A"/>
    <w:rsid w:val="00E20016"/>
    <w:rsid w:val="00E44ACD"/>
    <w:rsid w:val="00E51FA6"/>
    <w:rsid w:val="00E668AE"/>
    <w:rsid w:val="00E77A2B"/>
    <w:rsid w:val="00E91188"/>
    <w:rsid w:val="00EB340B"/>
    <w:rsid w:val="00EC1096"/>
    <w:rsid w:val="00ED066E"/>
    <w:rsid w:val="00ED512A"/>
    <w:rsid w:val="00F054BD"/>
    <w:rsid w:val="00F06DA2"/>
    <w:rsid w:val="00F31C6B"/>
    <w:rsid w:val="00F3731E"/>
    <w:rsid w:val="00F40C05"/>
    <w:rsid w:val="00F4169E"/>
    <w:rsid w:val="00F6751E"/>
    <w:rsid w:val="00F751EA"/>
    <w:rsid w:val="00F81781"/>
    <w:rsid w:val="00F945E3"/>
    <w:rsid w:val="00FA775A"/>
    <w:rsid w:val="00FC2214"/>
    <w:rsid w:val="00FD285C"/>
    <w:rsid w:val="00FE0946"/>
    <w:rsid w:val="00FE35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6D2D7C-BFC0-41F0-8559-DA4BB1E3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6A6"/>
    <w:pPr>
      <w:widowControl w:val="0"/>
      <w:autoSpaceDE w:val="0"/>
      <w:autoSpaceDN w:val="0"/>
      <w:adjustRightInd w:val="0"/>
      <w:spacing w:after="0" w:line="300" w:lineRule="auto"/>
      <w:ind w:firstLine="680"/>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67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67D8"/>
    <w:rPr>
      <w:rFonts w:asciiTheme="majorHAnsi" w:eastAsiaTheme="majorEastAsia" w:hAnsiTheme="majorHAnsi" w:cstheme="majorBidi"/>
      <w:b/>
      <w:bCs/>
      <w:color w:val="365F91" w:themeColor="accent1" w:themeShade="BF"/>
      <w:sz w:val="28"/>
      <w:szCs w:val="28"/>
      <w:lang w:eastAsia="ru-RU"/>
    </w:rPr>
  </w:style>
  <w:style w:type="paragraph" w:customStyle="1" w:styleId="ConsTitle">
    <w:name w:val="ConsTitle"/>
    <w:rsid w:val="008716A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Balloon Text"/>
    <w:basedOn w:val="a"/>
    <w:link w:val="a4"/>
    <w:uiPriority w:val="99"/>
    <w:semiHidden/>
    <w:unhideWhenUsed/>
    <w:rsid w:val="00A51B4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1B4E"/>
    <w:rPr>
      <w:rFonts w:ascii="Tahoma" w:eastAsia="Times New Roman" w:hAnsi="Tahoma" w:cs="Tahoma"/>
      <w:sz w:val="16"/>
      <w:szCs w:val="16"/>
      <w:lang w:eastAsia="ru-RU"/>
    </w:rPr>
  </w:style>
  <w:style w:type="table" w:styleId="a5">
    <w:name w:val="Table Grid"/>
    <w:basedOn w:val="a1"/>
    <w:uiPriority w:val="59"/>
    <w:rsid w:val="00F40C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623C8D"/>
    <w:pPr>
      <w:widowControl w:val="0"/>
      <w:autoSpaceDE w:val="0"/>
      <w:autoSpaceDN w:val="0"/>
      <w:adjustRightInd w:val="0"/>
      <w:spacing w:after="0" w:line="240" w:lineRule="auto"/>
      <w:ind w:firstLine="680"/>
      <w:jc w:val="both"/>
    </w:pPr>
    <w:rPr>
      <w:rFonts w:ascii="Times New Roman" w:eastAsia="Times New Roman" w:hAnsi="Times New Roman" w:cs="Times New Roman"/>
      <w:sz w:val="24"/>
      <w:szCs w:val="24"/>
      <w:lang w:eastAsia="ru-RU"/>
    </w:rPr>
  </w:style>
  <w:style w:type="paragraph" w:styleId="a7">
    <w:name w:val="List Paragraph"/>
    <w:basedOn w:val="a"/>
    <w:uiPriority w:val="34"/>
    <w:qFormat/>
    <w:rsid w:val="003019DE"/>
    <w:pPr>
      <w:ind w:left="720"/>
      <w:contextualSpacing/>
    </w:pPr>
  </w:style>
  <w:style w:type="paragraph" w:customStyle="1" w:styleId="xl70">
    <w:name w:val="xl70"/>
    <w:basedOn w:val="a"/>
    <w:rsid w:val="00A108A7"/>
    <w:pPr>
      <w:widowControl/>
      <w:autoSpaceDE/>
      <w:autoSpaceDN/>
      <w:adjustRightInd/>
      <w:spacing w:before="100" w:beforeAutospacing="1" w:after="100" w:afterAutospacing="1" w:line="240" w:lineRule="auto"/>
      <w:ind w:firstLine="0"/>
      <w:jc w:val="left"/>
    </w:pPr>
  </w:style>
  <w:style w:type="paragraph" w:customStyle="1" w:styleId="xl71">
    <w:name w:val="xl71"/>
    <w:basedOn w:val="a"/>
    <w:rsid w:val="00A108A7"/>
    <w:pPr>
      <w:widowControl/>
      <w:autoSpaceDE/>
      <w:autoSpaceDN/>
      <w:adjustRightInd/>
      <w:spacing w:before="100" w:beforeAutospacing="1" w:after="100" w:afterAutospacing="1" w:line="240" w:lineRule="auto"/>
      <w:ind w:firstLine="0"/>
      <w:jc w:val="center"/>
    </w:pPr>
  </w:style>
  <w:style w:type="paragraph" w:customStyle="1" w:styleId="xl72">
    <w:name w:val="xl72"/>
    <w:basedOn w:val="a"/>
    <w:rsid w:val="00A108A7"/>
    <w:pPr>
      <w:widowControl/>
      <w:autoSpaceDE/>
      <w:autoSpaceDN/>
      <w:adjustRightInd/>
      <w:spacing w:before="100" w:beforeAutospacing="1" w:after="100" w:afterAutospacing="1" w:line="240" w:lineRule="auto"/>
      <w:ind w:firstLine="0"/>
      <w:jc w:val="center"/>
    </w:pPr>
  </w:style>
  <w:style w:type="paragraph" w:customStyle="1" w:styleId="xl73">
    <w:name w:val="xl73"/>
    <w:basedOn w:val="a"/>
    <w:rsid w:val="00A108A7"/>
    <w:pPr>
      <w:widowControl/>
      <w:autoSpaceDE/>
      <w:autoSpaceDN/>
      <w:adjustRightInd/>
      <w:spacing w:before="100" w:beforeAutospacing="1" w:after="100" w:afterAutospacing="1" w:line="240" w:lineRule="auto"/>
      <w:ind w:firstLine="0"/>
      <w:jc w:val="right"/>
    </w:pPr>
  </w:style>
  <w:style w:type="paragraph" w:customStyle="1" w:styleId="xl74">
    <w:name w:val="xl74"/>
    <w:basedOn w:val="a"/>
    <w:rsid w:val="00A108A7"/>
    <w:pPr>
      <w:widowControl/>
      <w:autoSpaceDE/>
      <w:autoSpaceDN/>
      <w:adjustRightInd/>
      <w:spacing w:before="100" w:beforeAutospacing="1" w:after="100" w:afterAutospacing="1" w:line="240" w:lineRule="auto"/>
      <w:ind w:firstLine="0"/>
      <w:jc w:val="center"/>
    </w:pPr>
    <w:rPr>
      <w:b/>
      <w:bCs/>
    </w:rPr>
  </w:style>
  <w:style w:type="paragraph" w:customStyle="1" w:styleId="xl75">
    <w:name w:val="xl75"/>
    <w:basedOn w:val="a"/>
    <w:rsid w:val="00A108A7"/>
    <w:pPr>
      <w:widowControl/>
      <w:autoSpaceDE/>
      <w:autoSpaceDN/>
      <w:adjustRightInd/>
      <w:spacing w:before="100" w:beforeAutospacing="1" w:after="100" w:afterAutospacing="1" w:line="240" w:lineRule="auto"/>
      <w:ind w:firstLine="0"/>
      <w:jc w:val="left"/>
    </w:pPr>
    <w:rPr>
      <w:b/>
      <w:bCs/>
    </w:rPr>
  </w:style>
  <w:style w:type="paragraph" w:customStyle="1" w:styleId="xl76">
    <w:name w:val="xl76"/>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77">
    <w:name w:val="xl77"/>
    <w:basedOn w:val="a"/>
    <w:rsid w:val="00A108A7"/>
    <w:pPr>
      <w:widowControl/>
      <w:autoSpaceDE/>
      <w:autoSpaceDN/>
      <w:adjustRightInd/>
      <w:spacing w:before="100" w:beforeAutospacing="1" w:after="100" w:afterAutospacing="1" w:line="240" w:lineRule="auto"/>
      <w:ind w:firstLine="0"/>
      <w:jc w:val="left"/>
    </w:pPr>
  </w:style>
  <w:style w:type="paragraph" w:customStyle="1" w:styleId="xl78">
    <w:name w:val="xl78"/>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rPr>
  </w:style>
  <w:style w:type="paragraph" w:customStyle="1" w:styleId="xl79">
    <w:name w:val="xl79"/>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rPr>
  </w:style>
  <w:style w:type="paragraph" w:customStyle="1" w:styleId="xl80">
    <w:name w:val="xl80"/>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b/>
      <w:bCs/>
    </w:rPr>
  </w:style>
  <w:style w:type="paragraph" w:customStyle="1" w:styleId="xl81">
    <w:name w:val="xl81"/>
    <w:basedOn w:val="a"/>
    <w:rsid w:val="00A108A7"/>
    <w:pPr>
      <w:widowControl/>
      <w:autoSpaceDE/>
      <w:autoSpaceDN/>
      <w:adjustRightInd/>
      <w:spacing w:before="100" w:beforeAutospacing="1" w:after="100" w:afterAutospacing="1" w:line="240" w:lineRule="auto"/>
      <w:ind w:firstLine="0"/>
      <w:jc w:val="left"/>
    </w:pPr>
    <w:rPr>
      <w:b/>
      <w:bCs/>
    </w:rPr>
  </w:style>
  <w:style w:type="paragraph" w:customStyle="1" w:styleId="xl82">
    <w:name w:val="xl82"/>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textAlignment w:val="center"/>
    </w:pPr>
    <w:rPr>
      <w:b/>
      <w:bCs/>
      <w:i/>
      <w:iCs/>
    </w:rPr>
  </w:style>
  <w:style w:type="paragraph" w:customStyle="1" w:styleId="xl83">
    <w:name w:val="xl83"/>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b/>
      <w:bCs/>
      <w:i/>
      <w:iCs/>
    </w:rPr>
  </w:style>
  <w:style w:type="paragraph" w:customStyle="1" w:styleId="xl84">
    <w:name w:val="xl84"/>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i/>
      <w:iCs/>
    </w:rPr>
  </w:style>
  <w:style w:type="paragraph" w:customStyle="1" w:styleId="xl85">
    <w:name w:val="xl85"/>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right"/>
      <w:textAlignment w:val="center"/>
    </w:pPr>
    <w:rPr>
      <w:b/>
      <w:bCs/>
      <w:i/>
      <w:iCs/>
    </w:rPr>
  </w:style>
  <w:style w:type="paragraph" w:customStyle="1" w:styleId="xl86">
    <w:name w:val="xl86"/>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rPr>
  </w:style>
  <w:style w:type="paragraph" w:customStyle="1" w:styleId="xl87">
    <w:name w:val="xl87"/>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i/>
      <w:iCs/>
    </w:rPr>
  </w:style>
  <w:style w:type="paragraph" w:customStyle="1" w:styleId="xl88">
    <w:name w:val="xl88"/>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b/>
      <w:bCs/>
      <w:i/>
      <w:iCs/>
    </w:rPr>
  </w:style>
  <w:style w:type="paragraph" w:customStyle="1" w:styleId="xl89">
    <w:name w:val="xl89"/>
    <w:basedOn w:val="a"/>
    <w:rsid w:val="00A108A7"/>
    <w:pPr>
      <w:widowControl/>
      <w:autoSpaceDE/>
      <w:autoSpaceDN/>
      <w:adjustRightInd/>
      <w:spacing w:before="100" w:beforeAutospacing="1" w:after="100" w:afterAutospacing="1" w:line="240" w:lineRule="auto"/>
      <w:ind w:firstLine="0"/>
      <w:jc w:val="left"/>
    </w:pPr>
    <w:rPr>
      <w:b/>
      <w:bCs/>
      <w:i/>
      <w:iCs/>
    </w:rPr>
  </w:style>
  <w:style w:type="paragraph" w:customStyle="1" w:styleId="xl90">
    <w:name w:val="xl90"/>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b/>
      <w:bCs/>
    </w:rPr>
  </w:style>
  <w:style w:type="paragraph" w:customStyle="1" w:styleId="xl91">
    <w:name w:val="xl91"/>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rPr>
  </w:style>
  <w:style w:type="paragraph" w:customStyle="1" w:styleId="xl92">
    <w:name w:val="xl92"/>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rPr>
  </w:style>
  <w:style w:type="paragraph" w:customStyle="1" w:styleId="xl93">
    <w:name w:val="xl93"/>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i/>
      <w:iCs/>
    </w:rPr>
  </w:style>
  <w:style w:type="paragraph" w:customStyle="1" w:styleId="xl94">
    <w:name w:val="xl94"/>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95">
    <w:name w:val="xl95"/>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style>
  <w:style w:type="paragraph" w:customStyle="1" w:styleId="xl96">
    <w:name w:val="xl96"/>
    <w:basedOn w:val="a"/>
    <w:rsid w:val="00A108A7"/>
    <w:pPr>
      <w:widowControl/>
      <w:pBdr>
        <w:top w:val="single" w:sz="4" w:space="0" w:color="auto"/>
        <w:left w:val="single" w:sz="4" w:space="18" w:color="auto"/>
        <w:bottom w:val="single" w:sz="4" w:space="0" w:color="auto"/>
        <w:right w:val="single" w:sz="4" w:space="0" w:color="auto"/>
      </w:pBdr>
      <w:autoSpaceDE/>
      <w:autoSpaceDN/>
      <w:adjustRightInd/>
      <w:spacing w:before="100" w:beforeAutospacing="1" w:after="100" w:afterAutospacing="1" w:line="240" w:lineRule="auto"/>
      <w:ind w:firstLineChars="200" w:firstLine="0"/>
      <w:jc w:val="left"/>
      <w:textAlignment w:val="center"/>
    </w:pPr>
  </w:style>
  <w:style w:type="paragraph" w:customStyle="1" w:styleId="xl97">
    <w:name w:val="xl97"/>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98">
    <w:name w:val="xl98"/>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style>
  <w:style w:type="paragraph" w:customStyle="1" w:styleId="xl99">
    <w:name w:val="xl99"/>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00">
    <w:name w:val="xl100"/>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01">
    <w:name w:val="xl101"/>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i/>
      <w:iCs/>
    </w:rPr>
  </w:style>
  <w:style w:type="paragraph" w:customStyle="1" w:styleId="xl102">
    <w:name w:val="xl102"/>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style>
  <w:style w:type="paragraph" w:customStyle="1" w:styleId="xl103">
    <w:name w:val="xl103"/>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textAlignment w:val="center"/>
    </w:pPr>
    <w:rPr>
      <w:b/>
      <w:bCs/>
      <w:i/>
      <w:iCs/>
    </w:rPr>
  </w:style>
  <w:style w:type="paragraph" w:customStyle="1" w:styleId="xl104">
    <w:name w:val="xl104"/>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b/>
      <w:bCs/>
      <w:i/>
      <w:iCs/>
    </w:rPr>
  </w:style>
  <w:style w:type="paragraph" w:customStyle="1" w:styleId="xl105">
    <w:name w:val="xl105"/>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i/>
      <w:iCs/>
    </w:rPr>
  </w:style>
  <w:style w:type="paragraph" w:customStyle="1" w:styleId="xl106">
    <w:name w:val="xl106"/>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rPr>
  </w:style>
  <w:style w:type="paragraph" w:customStyle="1" w:styleId="xl107">
    <w:name w:val="xl107"/>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i/>
      <w:iCs/>
    </w:rPr>
  </w:style>
  <w:style w:type="paragraph" w:customStyle="1" w:styleId="xl108">
    <w:name w:val="xl108"/>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rPr>
  </w:style>
  <w:style w:type="paragraph" w:customStyle="1" w:styleId="xl109">
    <w:name w:val="xl109"/>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rPr>
  </w:style>
  <w:style w:type="paragraph" w:customStyle="1" w:styleId="xl110">
    <w:name w:val="xl110"/>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i/>
      <w:iCs/>
    </w:rPr>
  </w:style>
  <w:style w:type="paragraph" w:customStyle="1" w:styleId="xl111">
    <w:name w:val="xl111"/>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style>
  <w:style w:type="paragraph" w:customStyle="1" w:styleId="xl112">
    <w:name w:val="xl112"/>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right"/>
      <w:textAlignment w:val="center"/>
    </w:pPr>
    <w:rPr>
      <w:b/>
      <w:bCs/>
      <w:i/>
      <w:iCs/>
    </w:rPr>
  </w:style>
  <w:style w:type="paragraph" w:customStyle="1" w:styleId="xl113">
    <w:name w:val="xl113"/>
    <w:basedOn w:val="a"/>
    <w:rsid w:val="00A108A7"/>
    <w:pPr>
      <w:widowControl/>
      <w:autoSpaceDE/>
      <w:autoSpaceDN/>
      <w:adjustRightInd/>
      <w:spacing w:before="100" w:beforeAutospacing="1" w:after="100" w:afterAutospacing="1" w:line="240" w:lineRule="auto"/>
      <w:ind w:firstLine="0"/>
      <w:jc w:val="left"/>
    </w:pPr>
    <w:rPr>
      <w:i/>
      <w:iCs/>
    </w:rPr>
  </w:style>
  <w:style w:type="paragraph" w:customStyle="1" w:styleId="xl114">
    <w:name w:val="xl114"/>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i/>
      <w:iCs/>
    </w:rPr>
  </w:style>
  <w:style w:type="paragraph" w:customStyle="1" w:styleId="xl115">
    <w:name w:val="xl115"/>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i/>
      <w:iCs/>
    </w:rPr>
  </w:style>
  <w:style w:type="paragraph" w:customStyle="1" w:styleId="xl116">
    <w:name w:val="xl116"/>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rPr>
  </w:style>
  <w:style w:type="paragraph" w:customStyle="1" w:styleId="xl117">
    <w:name w:val="xl117"/>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rPr>
  </w:style>
  <w:style w:type="paragraph" w:customStyle="1" w:styleId="xl118">
    <w:name w:val="xl118"/>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i/>
      <w:iCs/>
    </w:rPr>
  </w:style>
  <w:style w:type="paragraph" w:customStyle="1" w:styleId="xl119">
    <w:name w:val="xl119"/>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i/>
      <w:iCs/>
    </w:rPr>
  </w:style>
  <w:style w:type="paragraph" w:customStyle="1" w:styleId="xl120">
    <w:name w:val="xl120"/>
    <w:basedOn w:val="a"/>
    <w:rsid w:val="00A108A7"/>
    <w:pPr>
      <w:widowControl/>
      <w:pBdr>
        <w:top w:val="single" w:sz="4" w:space="0" w:color="auto"/>
        <w:left w:val="single" w:sz="4" w:space="18"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Chars="200" w:firstLine="0"/>
      <w:jc w:val="left"/>
      <w:textAlignment w:val="center"/>
    </w:pPr>
  </w:style>
  <w:style w:type="paragraph" w:customStyle="1" w:styleId="xl121">
    <w:name w:val="xl121"/>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color w:val="000000"/>
    </w:rPr>
  </w:style>
  <w:style w:type="paragraph" w:customStyle="1" w:styleId="xl122">
    <w:name w:val="xl122"/>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23">
    <w:name w:val="xl123"/>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i/>
      <w:iCs/>
      <w:color w:val="000000"/>
    </w:rPr>
  </w:style>
  <w:style w:type="paragraph" w:customStyle="1" w:styleId="xl124">
    <w:name w:val="xl124"/>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25">
    <w:name w:val="xl125"/>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color w:val="000000"/>
    </w:rPr>
  </w:style>
  <w:style w:type="paragraph" w:customStyle="1" w:styleId="xl126">
    <w:name w:val="xl126"/>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27">
    <w:name w:val="xl127"/>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style>
  <w:style w:type="paragraph" w:customStyle="1" w:styleId="xl128">
    <w:name w:val="xl128"/>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i/>
      <w:iCs/>
    </w:rPr>
  </w:style>
  <w:style w:type="paragraph" w:customStyle="1" w:styleId="xl129">
    <w:name w:val="xl129"/>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pPr>
    <w:rPr>
      <w:i/>
      <w:iCs/>
    </w:rPr>
  </w:style>
  <w:style w:type="paragraph" w:customStyle="1" w:styleId="xl130">
    <w:name w:val="xl130"/>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pPr>
  </w:style>
  <w:style w:type="paragraph" w:customStyle="1" w:styleId="xl131">
    <w:name w:val="xl131"/>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32">
    <w:name w:val="xl132"/>
    <w:basedOn w:val="a"/>
    <w:rsid w:val="00A108A7"/>
    <w:pPr>
      <w:widowControl/>
      <w:pBdr>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b/>
      <w:bCs/>
      <w:i/>
      <w:iCs/>
    </w:rPr>
  </w:style>
  <w:style w:type="paragraph" w:customStyle="1" w:styleId="xl133">
    <w:name w:val="xl133"/>
    <w:basedOn w:val="a"/>
    <w:rsid w:val="00A108A7"/>
    <w:pPr>
      <w:widowControl/>
      <w:pBdr>
        <w:top w:val="single" w:sz="4" w:space="0" w:color="auto"/>
        <w:left w:val="single" w:sz="4" w:space="18" w:color="auto"/>
        <w:bottom w:val="single" w:sz="4" w:space="0" w:color="auto"/>
        <w:right w:val="single" w:sz="4" w:space="0" w:color="auto"/>
      </w:pBdr>
      <w:autoSpaceDE/>
      <w:autoSpaceDN/>
      <w:adjustRightInd/>
      <w:spacing w:before="100" w:beforeAutospacing="1" w:after="100" w:afterAutospacing="1" w:line="240" w:lineRule="auto"/>
      <w:ind w:firstLineChars="200" w:firstLine="0"/>
      <w:jc w:val="left"/>
    </w:pPr>
    <w:rPr>
      <w:color w:val="000000"/>
    </w:rPr>
  </w:style>
  <w:style w:type="paragraph" w:customStyle="1" w:styleId="xl134">
    <w:name w:val="xl134"/>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style>
  <w:style w:type="paragraph" w:customStyle="1" w:styleId="xl135">
    <w:name w:val="xl135"/>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textAlignment w:val="center"/>
    </w:pPr>
    <w:rPr>
      <w:b/>
      <w:bCs/>
      <w:i/>
      <w:iCs/>
    </w:rPr>
  </w:style>
  <w:style w:type="paragraph" w:customStyle="1" w:styleId="xl136">
    <w:name w:val="xl136"/>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pPr>
    <w:rPr>
      <w:i/>
      <w:iCs/>
    </w:rPr>
  </w:style>
  <w:style w:type="paragraph" w:customStyle="1" w:styleId="xl137">
    <w:name w:val="xl137"/>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b/>
      <w:bCs/>
      <w:i/>
      <w:iCs/>
    </w:rPr>
  </w:style>
  <w:style w:type="paragraph" w:customStyle="1" w:styleId="xl138">
    <w:name w:val="xl138"/>
    <w:basedOn w:val="a"/>
    <w:rsid w:val="00A108A7"/>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right"/>
      <w:textAlignment w:val="center"/>
    </w:pPr>
    <w:rPr>
      <w:b/>
      <w:bCs/>
      <w:i/>
      <w:iCs/>
    </w:rPr>
  </w:style>
  <w:style w:type="paragraph" w:customStyle="1" w:styleId="xl139">
    <w:name w:val="xl139"/>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rPr>
  </w:style>
  <w:style w:type="paragraph" w:customStyle="1" w:styleId="xl140">
    <w:name w:val="xl140"/>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rPr>
  </w:style>
  <w:style w:type="paragraph" w:customStyle="1" w:styleId="xl141">
    <w:name w:val="xl141"/>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rPr>
  </w:style>
  <w:style w:type="paragraph" w:customStyle="1" w:styleId="xl142">
    <w:name w:val="xl142"/>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i/>
      <w:iCs/>
      <w:color w:val="000000"/>
    </w:rPr>
  </w:style>
  <w:style w:type="paragraph" w:customStyle="1" w:styleId="xl143">
    <w:name w:val="xl143"/>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i/>
      <w:iCs/>
    </w:rPr>
  </w:style>
  <w:style w:type="paragraph" w:customStyle="1" w:styleId="xl144">
    <w:name w:val="xl144"/>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i/>
      <w:iCs/>
    </w:rPr>
  </w:style>
  <w:style w:type="paragraph" w:customStyle="1" w:styleId="xl145">
    <w:name w:val="xl145"/>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rPr>
  </w:style>
  <w:style w:type="paragraph" w:customStyle="1" w:styleId="xl146">
    <w:name w:val="xl146"/>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rPr>
  </w:style>
  <w:style w:type="paragraph" w:customStyle="1" w:styleId="xl147">
    <w:name w:val="xl147"/>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48">
    <w:name w:val="xl148"/>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49">
    <w:name w:val="xl149"/>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50">
    <w:name w:val="xl150"/>
    <w:basedOn w:val="a"/>
    <w:rsid w:val="00A108A7"/>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51">
    <w:name w:val="xl151"/>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52">
    <w:name w:val="xl152"/>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000000"/>
    </w:rPr>
  </w:style>
  <w:style w:type="paragraph" w:customStyle="1" w:styleId="xl153">
    <w:name w:val="xl153"/>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54">
    <w:name w:val="xl154"/>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55">
    <w:name w:val="xl155"/>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56">
    <w:name w:val="xl156"/>
    <w:basedOn w:val="a"/>
    <w:rsid w:val="00A108A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style>
  <w:style w:type="paragraph" w:customStyle="1" w:styleId="xl157">
    <w:name w:val="xl157"/>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58">
    <w:name w:val="xl158"/>
    <w:basedOn w:val="a"/>
    <w:rsid w:val="00A108A7"/>
    <w:pPr>
      <w:widowControl/>
      <w:autoSpaceDE/>
      <w:autoSpaceDN/>
      <w:adjustRightInd/>
      <w:spacing w:before="100" w:beforeAutospacing="1" w:after="100" w:afterAutospacing="1" w:line="240" w:lineRule="auto"/>
      <w:ind w:firstLine="0"/>
      <w:jc w:val="left"/>
    </w:pPr>
    <w:rPr>
      <w:rFonts w:ascii="Arial" w:hAnsi="Arial" w:cs="Arial"/>
      <w:i/>
      <w:iCs/>
    </w:rPr>
  </w:style>
  <w:style w:type="paragraph" w:customStyle="1" w:styleId="xl159">
    <w:name w:val="xl159"/>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60">
    <w:name w:val="xl160"/>
    <w:basedOn w:val="a"/>
    <w:rsid w:val="00A108A7"/>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rPr>
  </w:style>
  <w:style w:type="paragraph" w:customStyle="1" w:styleId="xl161">
    <w:name w:val="xl161"/>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b/>
      <w:bCs/>
    </w:rPr>
  </w:style>
  <w:style w:type="paragraph" w:customStyle="1" w:styleId="xl162">
    <w:name w:val="xl162"/>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b/>
      <w:bCs/>
      <w:i/>
      <w:iCs/>
    </w:rPr>
  </w:style>
  <w:style w:type="paragraph" w:customStyle="1" w:styleId="xl163">
    <w:name w:val="xl163"/>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rPr>
      <w:i/>
      <w:iCs/>
    </w:rPr>
  </w:style>
  <w:style w:type="paragraph" w:customStyle="1" w:styleId="xl164">
    <w:name w:val="xl164"/>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right"/>
      <w:textAlignment w:val="center"/>
    </w:pPr>
  </w:style>
  <w:style w:type="paragraph" w:customStyle="1" w:styleId="xl165">
    <w:name w:val="xl165"/>
    <w:basedOn w:val="a"/>
    <w:rsid w:val="00A108A7"/>
    <w:pPr>
      <w:widowControl/>
      <w:autoSpaceDE/>
      <w:autoSpaceDN/>
      <w:adjustRightInd/>
      <w:spacing w:before="100" w:beforeAutospacing="1" w:after="100" w:afterAutospacing="1" w:line="240" w:lineRule="auto"/>
      <w:ind w:firstLine="0"/>
      <w:jc w:val="left"/>
    </w:pPr>
    <w:rPr>
      <w:rFonts w:ascii="Arial" w:hAnsi="Arial" w:cs="Arial"/>
      <w:sz w:val="16"/>
      <w:szCs w:val="16"/>
    </w:rPr>
  </w:style>
  <w:style w:type="paragraph" w:customStyle="1" w:styleId="xl166">
    <w:name w:val="xl166"/>
    <w:basedOn w:val="a"/>
    <w:rsid w:val="00A108A7"/>
    <w:pPr>
      <w:widowControl/>
      <w:pBdr>
        <w:top w:val="single" w:sz="4" w:space="0" w:color="auto"/>
        <w:left w:val="single" w:sz="4" w:space="0" w:color="auto"/>
        <w:bottom w:val="single" w:sz="4" w:space="0" w:color="auto"/>
        <w:right w:val="single" w:sz="4" w:space="0" w:color="auto"/>
      </w:pBdr>
      <w:shd w:val="clear" w:color="000000" w:fill="C4BD97"/>
      <w:autoSpaceDE/>
      <w:autoSpaceDN/>
      <w:adjustRightInd/>
      <w:spacing w:before="100" w:beforeAutospacing="1" w:after="100" w:afterAutospacing="1" w:line="240" w:lineRule="auto"/>
      <w:ind w:firstLine="0"/>
      <w:jc w:val="left"/>
      <w:textAlignment w:val="center"/>
    </w:pPr>
    <w:rPr>
      <w:b/>
      <w:bCs/>
      <w:i/>
      <w:iCs/>
    </w:rPr>
  </w:style>
  <w:style w:type="paragraph" w:customStyle="1" w:styleId="xl167">
    <w:name w:val="xl167"/>
    <w:basedOn w:val="a"/>
    <w:rsid w:val="00A108A7"/>
    <w:pPr>
      <w:widowControl/>
      <w:pBdr>
        <w:top w:val="single" w:sz="4" w:space="0" w:color="auto"/>
        <w:left w:val="single" w:sz="4" w:space="0" w:color="auto"/>
        <w:bottom w:val="single" w:sz="4" w:space="0" w:color="auto"/>
        <w:right w:val="single" w:sz="4" w:space="0" w:color="auto"/>
      </w:pBdr>
      <w:shd w:val="clear" w:color="000000" w:fill="C4BD97"/>
      <w:autoSpaceDE/>
      <w:autoSpaceDN/>
      <w:adjustRightInd/>
      <w:spacing w:before="100" w:beforeAutospacing="1" w:after="100" w:afterAutospacing="1" w:line="240" w:lineRule="auto"/>
      <w:ind w:firstLine="0"/>
      <w:jc w:val="center"/>
      <w:textAlignment w:val="center"/>
    </w:pPr>
    <w:rPr>
      <w:b/>
      <w:bCs/>
      <w:i/>
      <w:iCs/>
    </w:rPr>
  </w:style>
  <w:style w:type="paragraph" w:customStyle="1" w:styleId="xl168">
    <w:name w:val="xl168"/>
    <w:basedOn w:val="a"/>
    <w:rsid w:val="00A108A7"/>
    <w:pPr>
      <w:widowControl/>
      <w:pBdr>
        <w:top w:val="single" w:sz="4" w:space="0" w:color="auto"/>
        <w:left w:val="single" w:sz="4" w:space="0" w:color="auto"/>
        <w:bottom w:val="single" w:sz="4" w:space="0" w:color="auto"/>
        <w:right w:val="single" w:sz="4" w:space="0" w:color="auto"/>
      </w:pBdr>
      <w:shd w:val="clear" w:color="000000" w:fill="C4BD97"/>
      <w:autoSpaceDE/>
      <w:autoSpaceDN/>
      <w:adjustRightInd/>
      <w:spacing w:before="100" w:beforeAutospacing="1" w:after="100" w:afterAutospacing="1" w:line="240" w:lineRule="auto"/>
      <w:ind w:firstLine="0"/>
      <w:jc w:val="right"/>
      <w:textAlignment w:val="center"/>
    </w:pPr>
    <w:rPr>
      <w:b/>
      <w:bCs/>
      <w:i/>
      <w:iCs/>
    </w:rPr>
  </w:style>
  <w:style w:type="paragraph" w:customStyle="1" w:styleId="xl169">
    <w:name w:val="xl169"/>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rPr>
  </w:style>
  <w:style w:type="paragraph" w:customStyle="1" w:styleId="xl170">
    <w:name w:val="xl170"/>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top"/>
    </w:pPr>
  </w:style>
  <w:style w:type="paragraph" w:customStyle="1" w:styleId="xl171">
    <w:name w:val="xl171"/>
    <w:basedOn w:val="a"/>
    <w:rsid w:val="00A108A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top"/>
    </w:pPr>
    <w:rPr>
      <w:i/>
      <w:iCs/>
    </w:rPr>
  </w:style>
  <w:style w:type="paragraph" w:customStyle="1" w:styleId="xl172">
    <w:name w:val="xl172"/>
    <w:basedOn w:val="a"/>
    <w:rsid w:val="00A108A7"/>
    <w:pPr>
      <w:widowControl/>
      <w:autoSpaceDE/>
      <w:autoSpaceDN/>
      <w:adjustRightInd/>
      <w:spacing w:before="100" w:beforeAutospacing="1" w:after="100" w:afterAutospacing="1" w:line="240" w:lineRule="auto"/>
      <w:ind w:firstLine="0"/>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536">
      <w:bodyDiv w:val="1"/>
      <w:marLeft w:val="0"/>
      <w:marRight w:val="0"/>
      <w:marTop w:val="0"/>
      <w:marBottom w:val="0"/>
      <w:divBdr>
        <w:top w:val="none" w:sz="0" w:space="0" w:color="auto"/>
        <w:left w:val="none" w:sz="0" w:space="0" w:color="auto"/>
        <w:bottom w:val="none" w:sz="0" w:space="0" w:color="auto"/>
        <w:right w:val="none" w:sz="0" w:space="0" w:color="auto"/>
      </w:divBdr>
    </w:div>
    <w:div w:id="273440498">
      <w:bodyDiv w:val="1"/>
      <w:marLeft w:val="0"/>
      <w:marRight w:val="0"/>
      <w:marTop w:val="0"/>
      <w:marBottom w:val="0"/>
      <w:divBdr>
        <w:top w:val="none" w:sz="0" w:space="0" w:color="auto"/>
        <w:left w:val="none" w:sz="0" w:space="0" w:color="auto"/>
        <w:bottom w:val="none" w:sz="0" w:space="0" w:color="auto"/>
        <w:right w:val="none" w:sz="0" w:space="0" w:color="auto"/>
      </w:divBdr>
    </w:div>
    <w:div w:id="543568798">
      <w:bodyDiv w:val="1"/>
      <w:marLeft w:val="0"/>
      <w:marRight w:val="0"/>
      <w:marTop w:val="0"/>
      <w:marBottom w:val="0"/>
      <w:divBdr>
        <w:top w:val="none" w:sz="0" w:space="0" w:color="auto"/>
        <w:left w:val="none" w:sz="0" w:space="0" w:color="auto"/>
        <w:bottom w:val="none" w:sz="0" w:space="0" w:color="auto"/>
        <w:right w:val="none" w:sz="0" w:space="0" w:color="auto"/>
      </w:divBdr>
    </w:div>
    <w:div w:id="750543915">
      <w:bodyDiv w:val="1"/>
      <w:marLeft w:val="0"/>
      <w:marRight w:val="0"/>
      <w:marTop w:val="0"/>
      <w:marBottom w:val="0"/>
      <w:divBdr>
        <w:top w:val="none" w:sz="0" w:space="0" w:color="auto"/>
        <w:left w:val="none" w:sz="0" w:space="0" w:color="auto"/>
        <w:bottom w:val="none" w:sz="0" w:space="0" w:color="auto"/>
        <w:right w:val="none" w:sz="0" w:space="0" w:color="auto"/>
      </w:divBdr>
    </w:div>
    <w:div w:id="773787772">
      <w:bodyDiv w:val="1"/>
      <w:marLeft w:val="0"/>
      <w:marRight w:val="0"/>
      <w:marTop w:val="0"/>
      <w:marBottom w:val="0"/>
      <w:divBdr>
        <w:top w:val="none" w:sz="0" w:space="0" w:color="auto"/>
        <w:left w:val="none" w:sz="0" w:space="0" w:color="auto"/>
        <w:bottom w:val="none" w:sz="0" w:space="0" w:color="auto"/>
        <w:right w:val="none" w:sz="0" w:space="0" w:color="auto"/>
      </w:divBdr>
    </w:div>
    <w:div w:id="924071779">
      <w:bodyDiv w:val="1"/>
      <w:marLeft w:val="0"/>
      <w:marRight w:val="0"/>
      <w:marTop w:val="0"/>
      <w:marBottom w:val="0"/>
      <w:divBdr>
        <w:top w:val="none" w:sz="0" w:space="0" w:color="auto"/>
        <w:left w:val="none" w:sz="0" w:space="0" w:color="auto"/>
        <w:bottom w:val="none" w:sz="0" w:space="0" w:color="auto"/>
        <w:right w:val="none" w:sz="0" w:space="0" w:color="auto"/>
      </w:divBdr>
    </w:div>
    <w:div w:id="945231950">
      <w:bodyDiv w:val="1"/>
      <w:marLeft w:val="0"/>
      <w:marRight w:val="0"/>
      <w:marTop w:val="0"/>
      <w:marBottom w:val="0"/>
      <w:divBdr>
        <w:top w:val="none" w:sz="0" w:space="0" w:color="auto"/>
        <w:left w:val="none" w:sz="0" w:space="0" w:color="auto"/>
        <w:bottom w:val="none" w:sz="0" w:space="0" w:color="auto"/>
        <w:right w:val="none" w:sz="0" w:space="0" w:color="auto"/>
      </w:divBdr>
    </w:div>
    <w:div w:id="1050376066">
      <w:bodyDiv w:val="1"/>
      <w:marLeft w:val="0"/>
      <w:marRight w:val="0"/>
      <w:marTop w:val="0"/>
      <w:marBottom w:val="0"/>
      <w:divBdr>
        <w:top w:val="none" w:sz="0" w:space="0" w:color="auto"/>
        <w:left w:val="none" w:sz="0" w:space="0" w:color="auto"/>
        <w:bottom w:val="none" w:sz="0" w:space="0" w:color="auto"/>
        <w:right w:val="none" w:sz="0" w:space="0" w:color="auto"/>
      </w:divBdr>
    </w:div>
    <w:div w:id="1080565627">
      <w:bodyDiv w:val="1"/>
      <w:marLeft w:val="0"/>
      <w:marRight w:val="0"/>
      <w:marTop w:val="0"/>
      <w:marBottom w:val="0"/>
      <w:divBdr>
        <w:top w:val="none" w:sz="0" w:space="0" w:color="auto"/>
        <w:left w:val="none" w:sz="0" w:space="0" w:color="auto"/>
        <w:bottom w:val="none" w:sz="0" w:space="0" w:color="auto"/>
        <w:right w:val="none" w:sz="0" w:space="0" w:color="auto"/>
      </w:divBdr>
    </w:div>
    <w:div w:id="1084571070">
      <w:bodyDiv w:val="1"/>
      <w:marLeft w:val="0"/>
      <w:marRight w:val="0"/>
      <w:marTop w:val="0"/>
      <w:marBottom w:val="0"/>
      <w:divBdr>
        <w:top w:val="none" w:sz="0" w:space="0" w:color="auto"/>
        <w:left w:val="none" w:sz="0" w:space="0" w:color="auto"/>
        <w:bottom w:val="none" w:sz="0" w:space="0" w:color="auto"/>
        <w:right w:val="none" w:sz="0" w:space="0" w:color="auto"/>
      </w:divBdr>
    </w:div>
    <w:div w:id="1194611093">
      <w:bodyDiv w:val="1"/>
      <w:marLeft w:val="0"/>
      <w:marRight w:val="0"/>
      <w:marTop w:val="0"/>
      <w:marBottom w:val="0"/>
      <w:divBdr>
        <w:top w:val="none" w:sz="0" w:space="0" w:color="auto"/>
        <w:left w:val="none" w:sz="0" w:space="0" w:color="auto"/>
        <w:bottom w:val="none" w:sz="0" w:space="0" w:color="auto"/>
        <w:right w:val="none" w:sz="0" w:space="0" w:color="auto"/>
      </w:divBdr>
    </w:div>
    <w:div w:id="1346788479">
      <w:bodyDiv w:val="1"/>
      <w:marLeft w:val="0"/>
      <w:marRight w:val="0"/>
      <w:marTop w:val="0"/>
      <w:marBottom w:val="0"/>
      <w:divBdr>
        <w:top w:val="none" w:sz="0" w:space="0" w:color="auto"/>
        <w:left w:val="none" w:sz="0" w:space="0" w:color="auto"/>
        <w:bottom w:val="none" w:sz="0" w:space="0" w:color="auto"/>
        <w:right w:val="none" w:sz="0" w:space="0" w:color="auto"/>
      </w:divBdr>
    </w:div>
    <w:div w:id="1349718963">
      <w:bodyDiv w:val="1"/>
      <w:marLeft w:val="0"/>
      <w:marRight w:val="0"/>
      <w:marTop w:val="0"/>
      <w:marBottom w:val="0"/>
      <w:divBdr>
        <w:top w:val="none" w:sz="0" w:space="0" w:color="auto"/>
        <w:left w:val="none" w:sz="0" w:space="0" w:color="auto"/>
        <w:bottom w:val="none" w:sz="0" w:space="0" w:color="auto"/>
        <w:right w:val="none" w:sz="0" w:space="0" w:color="auto"/>
      </w:divBdr>
    </w:div>
    <w:div w:id="1640528851">
      <w:bodyDiv w:val="1"/>
      <w:marLeft w:val="0"/>
      <w:marRight w:val="0"/>
      <w:marTop w:val="0"/>
      <w:marBottom w:val="0"/>
      <w:divBdr>
        <w:top w:val="none" w:sz="0" w:space="0" w:color="auto"/>
        <w:left w:val="none" w:sz="0" w:space="0" w:color="auto"/>
        <w:bottom w:val="none" w:sz="0" w:space="0" w:color="auto"/>
        <w:right w:val="none" w:sz="0" w:space="0" w:color="auto"/>
      </w:divBdr>
    </w:div>
    <w:div w:id="1983534410">
      <w:bodyDiv w:val="1"/>
      <w:marLeft w:val="0"/>
      <w:marRight w:val="0"/>
      <w:marTop w:val="0"/>
      <w:marBottom w:val="0"/>
      <w:divBdr>
        <w:top w:val="none" w:sz="0" w:space="0" w:color="auto"/>
        <w:left w:val="none" w:sz="0" w:space="0" w:color="auto"/>
        <w:bottom w:val="none" w:sz="0" w:space="0" w:color="auto"/>
        <w:right w:val="none" w:sz="0" w:space="0" w:color="auto"/>
      </w:divBdr>
    </w:div>
    <w:div w:id="213386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8AAE1-5CB6-42EE-9208-3040ECA78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14584</Words>
  <Characters>83135</Characters>
  <Application>Microsoft Office Word</Application>
  <DocSecurity>0</DocSecurity>
  <Lines>692</Lines>
  <Paragraphs>195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1.6. Приложение №7 «Ведомственная структура расходов бюджета Никольского городск</vt:lpstr>
      <vt:lpstr>    1.7. Приложение №3 «Перечень главных администраторов доходов бюджета Никольского</vt:lpstr>
    </vt:vector>
  </TitlesOfParts>
  <Company/>
  <LinksUpToDate>false</LinksUpToDate>
  <CharactersWithSpaces>97524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sekretar2</cp:lastModifiedBy>
  <cp:revision>10</cp:revision>
  <cp:lastPrinted>2019-12-24T11:45:00Z</cp:lastPrinted>
  <dcterms:created xsi:type="dcterms:W3CDTF">2019-12-25T07:30:00Z</dcterms:created>
  <dcterms:modified xsi:type="dcterms:W3CDTF">2020-01-18T09:21:00Z</dcterms:modified>
</cp:coreProperties>
</file>