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НИКОЛЬСКОЕ ГОРОДСКОЕ ПОСЕЛЕНИЕ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ТОСНЕНСКОГО РАЙОНА ЛЕНИНГРАДСКОЙ ОБЛАСТИ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АДМИНИСТРАЦИЯ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П О С Т А Н О В Л Е Н И Е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  ______.2024                       __-па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О внесении изменений в постановление Никольского городского поселения Тосненского района Ленинградской области от 11.11.2015 № 426-па 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области, постановлением администрации Никольского городского поселения Тосненского района Ленинградской области от 20.06.2022 № 48-па «Об утверждении Порядка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области» администрация Никольского городского поселения Тосненского района Ленинградской области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lastRenderedPageBreak/>
        <w:t>ПОСТАНОВЛЯЕТ: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numPr>
          <w:ilvl w:val="0"/>
          <w:numId w:val="1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Внести изменения в постановление администрации Никольского городского поселения Тосненского района Ленинградской области от 11.11.2015 № 426-па 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 (далее – Постановление), изложив приложение к Постановлению</w:t>
      </w: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br/>
        <w:t>в редакции согласно приложению к настоящему постановлению.</w:t>
      </w:r>
    </w:p>
    <w:p w:rsidR="008D5CF8" w:rsidRPr="008D5CF8" w:rsidRDefault="008D5CF8" w:rsidP="008D5CF8">
      <w:pPr>
        <w:numPr>
          <w:ilvl w:val="0"/>
          <w:numId w:val="1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Признать утратившими силу постановление администрации Никольского городского поселения Тосненского района Ленинградской области от 12.02.2024 № 10-па «О внесении изменений в постановление Никольского городского поселения Тосненского района Ленинградской области от 11.11.2015 № 426-па 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области».</w:t>
      </w:r>
    </w:p>
    <w:p w:rsidR="008D5CF8" w:rsidRPr="008D5CF8" w:rsidRDefault="008D5CF8" w:rsidP="008D5CF8">
      <w:pPr>
        <w:numPr>
          <w:ilvl w:val="0"/>
          <w:numId w:val="1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Контроль за исполнением настоящего постановления возложить</w:t>
      </w: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br/>
        <w:t>на заместителя главы администрации Никольского городского поселения Тосненского района Ленинградской области, курирующего отдел</w:t>
      </w: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br/>
        <w:t>по организационной работе администрации Никольского городского поселения Тосненского района Ленинградской области.</w:t>
      </w:r>
    </w:p>
    <w:p w:rsidR="008D5CF8" w:rsidRPr="008D5CF8" w:rsidRDefault="008D5CF8" w:rsidP="008D5CF8">
      <w:pPr>
        <w:numPr>
          <w:ilvl w:val="0"/>
          <w:numId w:val="1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Настоящее постановление вступает в силу со дня его официального опубликования и подлежит размещению на официальном сайте Никольского городского поселения Тосненского района Ленинградской области</w:t>
      </w: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br/>
        <w:t xml:space="preserve">в информационно-телекоммуникационной сети «Интернет» в </w:t>
      </w: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lastRenderedPageBreak/>
        <w:t>порядке, предусмотренном Уставом Никольского городского поселения Тосненского района Ленинградской области.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Исполняющий обязанности главы администрации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заместитель главы администрации                                                       А.Ю.Смирнов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lastRenderedPageBreak/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Приложение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к постановлению администрации Никольского городского поселения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Тосненского района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Ленинградской области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от _____.2024 № ___-па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ПАСПОРТ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Муниципальной программы Никольского городского поселения Тосненского района Ленинградской области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u w:val="single"/>
          <w:lang w:eastAsia="ru-RU"/>
        </w:rPr>
        <w:t>«Развитие культуры Никольского городского поселения Тосненского района Ленинградской области»</w:t>
      </w:r>
      <w:r w:rsidRPr="008D5CF8">
        <w:rPr>
          <w:rFonts w:ascii="Arial" w:eastAsia="Times New Roman" w:hAnsi="Arial" w:cs="Arial"/>
          <w:b/>
          <w:bCs/>
          <w:color w:val="483B3F"/>
          <w:sz w:val="32"/>
          <w:szCs w:val="32"/>
          <w:u w:val="single"/>
          <w:lang w:eastAsia="ru-RU"/>
        </w:rPr>
        <w:br/>
      </w:r>
      <w:r w:rsidRPr="008D5CF8">
        <w:rPr>
          <w:rFonts w:ascii="Arial" w:eastAsia="Times New Roman" w:hAnsi="Arial" w:cs="Arial"/>
          <w:b/>
          <w:bCs/>
          <w:color w:val="483B3F"/>
          <w:sz w:val="32"/>
          <w:u w:val="single"/>
          <w:lang w:eastAsia="ru-RU"/>
        </w:rPr>
        <w:t>(далее - Программа)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tbl>
      <w:tblPr>
        <w:tblW w:w="155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0"/>
        <w:gridCol w:w="1543"/>
        <w:gridCol w:w="1543"/>
        <w:gridCol w:w="1543"/>
        <w:gridCol w:w="1543"/>
        <w:gridCol w:w="1543"/>
        <w:gridCol w:w="1988"/>
        <w:gridCol w:w="1988"/>
        <w:gridCol w:w="1988"/>
      </w:tblGrid>
      <w:tr w:rsidR="008D5CF8" w:rsidRPr="008D5CF8" w:rsidTr="008D5CF8">
        <w:tc>
          <w:tcPr>
            <w:tcW w:w="255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Основания для разработки программы</w:t>
            </w:r>
          </w:p>
        </w:tc>
        <w:tc>
          <w:tcPr>
            <w:tcW w:w="13035" w:type="dxa"/>
            <w:gridSpan w:val="8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Устав МКУ «Никольский дом культуры», утверждённый Постановлением администрации Никольское городское поселение Тосненского района Ленинградской области от 10.12.2010 №187-па</w:t>
            </w:r>
          </w:p>
        </w:tc>
      </w:tr>
      <w:tr w:rsidR="008D5CF8" w:rsidRPr="008D5CF8" w:rsidTr="008D5CF8">
        <w:tc>
          <w:tcPr>
            <w:tcW w:w="255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 xml:space="preserve">Заказчик </w:t>
            </w: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программы</w:t>
            </w:r>
          </w:p>
        </w:tc>
        <w:tc>
          <w:tcPr>
            <w:tcW w:w="13035" w:type="dxa"/>
            <w:gridSpan w:val="8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 xml:space="preserve">Администрация муниципального образования Никольского городского поселения </w:t>
            </w: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Тосненского района Ленинградской области</w:t>
            </w:r>
          </w:p>
        </w:tc>
      </w:tr>
      <w:tr w:rsidR="008D5CF8" w:rsidRPr="008D5CF8" w:rsidTr="008D5CF8">
        <w:tc>
          <w:tcPr>
            <w:tcW w:w="255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13035" w:type="dxa"/>
            <w:gridSpan w:val="8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МКУ "Никольский дом культуры"</w:t>
            </w:r>
          </w:p>
        </w:tc>
      </w:tr>
      <w:tr w:rsidR="008D5CF8" w:rsidRPr="008D5CF8" w:rsidTr="008D5CF8">
        <w:tc>
          <w:tcPr>
            <w:tcW w:w="255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Цели программы</w:t>
            </w:r>
          </w:p>
        </w:tc>
        <w:tc>
          <w:tcPr>
            <w:tcW w:w="13035" w:type="dxa"/>
            <w:gridSpan w:val="8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Создание благоприятных условий для сохранения и развития культуры в Никольском городском поселении Тосненского района Ленинградской области;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Формирование высокой духовности, нравственного развития, эстетического просвещения,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Сохранение и пропаганда народной культуры и национального самосознания,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Развитие любительского творчества и массового общения различных возрастных групп на базе Дома культуры;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Развитие потенциала молодежи в интересах Никольского городского поселения Тосненского района Ленинградской области.</w:t>
            </w:r>
          </w:p>
        </w:tc>
      </w:tr>
      <w:tr w:rsidR="008D5CF8" w:rsidRPr="008D5CF8" w:rsidTr="008D5CF8">
        <w:tc>
          <w:tcPr>
            <w:tcW w:w="255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Задачи муниципальной программы</w:t>
            </w:r>
          </w:p>
        </w:tc>
        <w:tc>
          <w:tcPr>
            <w:tcW w:w="13035" w:type="dxa"/>
            <w:gridSpan w:val="8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- сохранение высокого уровня качества услуг, предоставляемых МКУ «Никольский Дом культуры»;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- сотрудничество в области культурных связей с учреждениями культуры и творческими коллективами Тосненского района;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- предоставление возможностей для потребления жителями муниципального округа услуг сферы культуры;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- активизация работы по совершенствованию форм культурного обслуживания населения, творческий поиск новых методов и приемов работы с населением и, соответственно, удержание и расширение зрительской аудитории, увеличение числа посетителей культурно-массовых мероприятий;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- расширение круга услуг, востребованных молодежью, как развлекательных, так и информационно-познавательных, привлечение молодежи к активной позитивной деятельности на базе Дома культуры;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- воспитание гражданственности и чувства патриотизма у подрастающего поколения;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- пропаганда здорового образа жизни;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- укрепление семейных традиций;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- повышение уровня профессионального образования, повышение квалификации и переподготовка кадров учреждения.</w:t>
            </w:r>
          </w:p>
        </w:tc>
      </w:tr>
      <w:tr w:rsidR="008D5CF8" w:rsidRPr="008D5CF8" w:rsidTr="008D5CF8">
        <w:tc>
          <w:tcPr>
            <w:tcW w:w="255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13035" w:type="dxa"/>
            <w:gridSpan w:val="8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2020-2026</w:t>
            </w:r>
          </w:p>
        </w:tc>
      </w:tr>
      <w:tr w:rsidR="008D5CF8" w:rsidRPr="008D5CF8" w:rsidTr="008D5CF8">
        <w:tc>
          <w:tcPr>
            <w:tcW w:w="255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Источники финансирования</w:t>
            </w:r>
          </w:p>
        </w:tc>
        <w:tc>
          <w:tcPr>
            <w:tcW w:w="13035" w:type="dxa"/>
            <w:gridSpan w:val="8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Средства областного бюджета, средства депутатов Законодательного собрания Ленинградской области, местный бюджет</w:t>
            </w:r>
          </w:p>
        </w:tc>
      </w:tr>
      <w:tr w:rsidR="008D5CF8" w:rsidRPr="008D5CF8" w:rsidTr="008D5CF8">
        <w:tc>
          <w:tcPr>
            <w:tcW w:w="255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3035" w:type="dxa"/>
            <w:gridSpan w:val="8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- расширение количества и качества услуг, предоставляемых населению;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- повышение творческой активности работников учреждения и востребованности результатов их труда;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- создание новых самодеятельных коллективов и объединений, количество участников клубных формирований не менее 1 017 человек в год;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- активное участие населения в культурной жизни округа, повышение интеллектуального и культурного уровня населения увеличение количества посещений культурно-массовых мероприятий не менее 1 % ежегодно;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-  увеличение количества молодых граждан, принявших участие в культурно массовых мероприятиях на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1 % ежегодно;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- укрепление материально-технической базы Дома культуры.</w:t>
            </w:r>
          </w:p>
        </w:tc>
      </w:tr>
      <w:tr w:rsidR="008D5CF8" w:rsidRPr="008D5CF8" w:rsidTr="008D5CF8">
        <w:tc>
          <w:tcPr>
            <w:tcW w:w="255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Подпрограммы муниципальной программы</w:t>
            </w:r>
          </w:p>
        </w:tc>
        <w:tc>
          <w:tcPr>
            <w:tcW w:w="13035" w:type="dxa"/>
            <w:gridSpan w:val="8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Отсутствуют</w:t>
            </w:r>
          </w:p>
        </w:tc>
      </w:tr>
      <w:tr w:rsidR="008D5CF8" w:rsidRPr="008D5CF8" w:rsidTr="008D5CF8">
        <w:tc>
          <w:tcPr>
            <w:tcW w:w="255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Проекты, мероприятия, реализуемые в рамках муниципальной программы</w:t>
            </w:r>
          </w:p>
        </w:tc>
        <w:tc>
          <w:tcPr>
            <w:tcW w:w="13035" w:type="dxa"/>
            <w:gridSpan w:val="8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Комплекс процессных мероприятий «Обеспечение отдыха, оздоровления, занятости детей, подростков и молодежи»;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Комплекс процессных мероприятий «Организация и проведение культурно - массовых мероприятий для всех категорий граждан»;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Комплекс процессных мероприятий «Развитие культуры на территории поселения».</w:t>
            </w:r>
          </w:p>
        </w:tc>
      </w:tr>
      <w:tr w:rsidR="008D5CF8" w:rsidRPr="008D5CF8" w:rsidTr="008D5CF8"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 xml:space="preserve">Финансовое </w:t>
            </w: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обеспечение муниципальной программы – всего, в том числе по годам реализации</w:t>
            </w:r>
          </w:p>
        </w:tc>
        <w:tc>
          <w:tcPr>
            <w:tcW w:w="13035" w:type="dxa"/>
            <w:gridSpan w:val="8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Расходы (тыс. руб.)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2020 год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2021 год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2022 год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2023 год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2024 год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2025 год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2026 год</w:t>
            </w:r>
          </w:p>
        </w:tc>
      </w:tr>
      <w:tr w:rsidR="008D5CF8" w:rsidRPr="008D5CF8" w:rsidTr="008D5CF8">
        <w:tc>
          <w:tcPr>
            <w:tcW w:w="255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lastRenderedPageBreak/>
              <w:t>Всего: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252 844,59695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31 276,50500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32 148,15000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34 931,25750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34 904,11987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41 726,54578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38 922,95940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38 935,05940</w:t>
            </w:r>
          </w:p>
        </w:tc>
      </w:tr>
      <w:tr w:rsidR="008D5CF8" w:rsidRPr="008D5CF8" w:rsidTr="008D5CF8">
        <w:tc>
          <w:tcPr>
            <w:tcW w:w="255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Средства бюджета поселения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212 594,99695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26 500,40500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27 355,45000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29 585,45750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28 501,21987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34 795,84578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32 922,25940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32 934,35940</w:t>
            </w:r>
          </w:p>
        </w:tc>
      </w:tr>
      <w:tr w:rsidR="008D5CF8" w:rsidRPr="008D5CF8" w:rsidTr="008D5CF8">
        <w:tc>
          <w:tcPr>
            <w:tcW w:w="255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Средства областного бюджета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40 249,60000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4 776,10000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4 792,70000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5 345,80000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6 402,90000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6 930,70000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6 000,70000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6 000,70000</w:t>
            </w:r>
          </w:p>
        </w:tc>
      </w:tr>
      <w:tr w:rsidR="008D5CF8" w:rsidRPr="008D5CF8" w:rsidTr="008D5CF8">
        <w:tc>
          <w:tcPr>
            <w:tcW w:w="255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Средства федерального     </w:t>
            </w: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br/>
              <w:t>бюджета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</w:tr>
      <w:tr w:rsidR="008D5CF8" w:rsidRPr="008D5CF8" w:rsidTr="008D5CF8">
        <w:tc>
          <w:tcPr>
            <w:tcW w:w="255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Внебюджетные средства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</w:tr>
    </w:tbl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numPr>
          <w:ilvl w:val="0"/>
          <w:numId w:val="2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Общая характеристика, основные проблемы</w:t>
      </w:r>
      <w:r w:rsidRPr="008D5CF8">
        <w:rPr>
          <w:rFonts w:ascii="Arial" w:eastAsia="Times New Roman" w:hAnsi="Arial" w:cs="Arial"/>
          <w:b/>
          <w:bCs/>
          <w:color w:val="483B3F"/>
          <w:sz w:val="32"/>
          <w:szCs w:val="32"/>
          <w:lang w:eastAsia="ru-RU"/>
        </w:rPr>
        <w:br/>
      </w: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и прогноз развития сферы реализации Программы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   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На территории Никольского городского поселения Тосненского района Ленинградской области функционирует Муниципальное казенное учреждение «Никольский дом культуры» (далее МКУ «Никольский дом культуры»), содержание которого относится к полномочиям органов местного самоуправления, в пос. Гладкое функционирует филиал МКУ «Никольский дом культуры».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lastRenderedPageBreak/>
        <w:t>Учреждение создано в целях организации досуга и приобщения жителей муниципального образования к творчеству, культурному развитию и самообразованию, любительскому искусству.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Активно растёт население, возрастает повышенная потребность по удовлетворению культурных ценностей, привлечение различных слоев населения в общественную жизнь муниципального образования.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Принципы всеобщности и доступности досуговых мероприятий распространяются на всех жителей поселения, прежде всего, на наименее защищенные слои населения. Это подрастающее поколение - дети и подростки, а также люди старшего возраста. Для них работают бесплатные кружки, клубные формирования и любительские объединения.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Клубы по интересам и любительские объединения,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Сохранением и развитием народных традиций, фольклора, обрядов, музыкального, художественного, хореографического, декоративно-прикладного и иных видов искусства занимаются самодеятельные коллективы.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На данный момент в МКУ «Никольский дом культуры» работают 34 единицы клубных формирований самодеятельного народного творчества, в них 599 участников, в том числе детских – 23, в них участвуют 399 детей. Кроме того, на базе МКУ «Никольский дом культуры» действуют 9 единиц любительских объединений, в которых принимают участие 469 человек.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 xml:space="preserve">О росте исполнительского уровня самодеятельных коллективов свидетельствует наличие коллективов, имеющих звание «образцовый, народный коллектив»: образцовый ансамбль народного танца «Задоринка», народный </w:t>
      </w: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lastRenderedPageBreak/>
        <w:t>вокальный ансамбль «Зеркало», народный коллектив «Хор русской песни».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С годами в Никольском городском поселении сложились устойчивые традиции проведения массовых мероприятий и праздников, сформировался свой праздничный календарь.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В МКУ «Никольский дом культуры» проводится ряд районных культурно-массовых и молодежных мероприятий: районный фестиваль патриотической песни «И песня, как память жива…», региональный конкурс-фестиваль патриотического творчества «Красная гвоздика», городской фестиваль детского творчества «Юные таланты», городской конкурс таланта и детства «Дюймовочка», региональный фестиваль русской традиционной культуры «Семейный круг», городской конкурс красоты и грации «Краса Никольского», Зональный конкурс-фестиваль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«Осенняя симфония», Открытый фестиваль декоративно- прикладного искусства «Никольская кутерьма».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С целью повышения престижа профессии работника культуры и формирования кадрового потенциала МКУ «Никольский дом культуры» одной из задач Программы является повышение заработной платы работников и доведение её до утвержденного уровня, благодаря областным субсидиям на стимулирующие выплаты работникам муниципальных учреждений культуры.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Основная проблема учреждения требуется капитальный ремонт крыши и чердачного перекрытия.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numPr>
          <w:ilvl w:val="0"/>
          <w:numId w:val="3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Приоритеты, цели и задачи Программы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Целями Программы являются: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lastRenderedPageBreak/>
        <w:t>- создание благоприятных условий для сохранения и развития культуры в Никольском городском поселении Тосненского района Ленинградской области;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формирование высокой духовности, нравственного развития, эстетического просвещения;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сохранение и пропаганда народной культуры и национального самосознания; - развитие любительского творчества и массового общения различных возрастных групп на базе Дома культуры;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развитие потенциала молодежи в интересах Никольского городского поселения Тосненского района Ленинградской области.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Для достижения целей Программы необходимо решить следующие задачи: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сохранение уровня качества услуг, предоставляемых МКУ «Никольский Дом культуры»;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сотрудничество в области культурных связей с учреждениями культуры и творческими коллективами Тосненского района;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предоставление возможностей для потребления жителями муниципального округа услуг сферы культуры;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активизация работы по совершенствованию форм культурного обслуживания населения, творческий поиск новых методов и приемов работы с населением и, соответственно, удержание и расширение зрительской аудитории, увеличение числа посетителей культурно-массовых мероприятий;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расширение круга услуг, востребованных молодежью, как развлекательных, так и информационно-познавательных, привлечение молодежи к активной позитивной деятельности на базе Дома культуры;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lastRenderedPageBreak/>
        <w:t> - воспитание гражданственности и чувства патриотизма у подрастающего поколения;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пропаганда здорового образа жизни;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укрепление семейных отношений;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повышение уровня профессионального образования, повышение квалификации и переподготовка кадров учреждения.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numPr>
          <w:ilvl w:val="0"/>
          <w:numId w:val="4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Планируемые результаты реализации Программы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В результате реализации муниципальной программы к 2026 году планируется достичь следующих результатов: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расширение количества и качества услуг, предоставляемых населению;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повышение творческой активности работников учреждения востребованности результатов их труда;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- создание новых самодеятельных коллективов и объединений,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   количество участников клубных формирований не менее 1 017 человек в год;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- активное участие населения в культурной жизни округа, повышение интеллектуального и культурного уровня населения увеличение количества посещений культурно-массовых мероприятий не менее 1 % ежегодно;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  увеличение количества молодых граждан, принявших участие в культурно массовых мероприятиях на 1 % ежегодно;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-укрепление материально-технической базы Дома культуры.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lastRenderedPageBreak/>
        <w:t> </w:t>
      </w:r>
    </w:p>
    <w:p w:rsidR="008D5CF8" w:rsidRPr="008D5CF8" w:rsidRDefault="008D5CF8" w:rsidP="008D5CF8">
      <w:pPr>
        <w:numPr>
          <w:ilvl w:val="0"/>
          <w:numId w:val="5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Мероприятия в составе муниципальной программы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В рамках программы предусматриваются мероприятия по следующим направлениям:</w:t>
      </w:r>
    </w:p>
    <w:p w:rsidR="008D5CF8" w:rsidRPr="008D5CF8" w:rsidRDefault="008D5CF8" w:rsidP="008D5CF8">
      <w:pPr>
        <w:numPr>
          <w:ilvl w:val="0"/>
          <w:numId w:val="6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«Обеспечение отдыха, оздоровления, занятости детей, подростков и молодежи»;</w:t>
      </w:r>
    </w:p>
    <w:p w:rsidR="008D5CF8" w:rsidRPr="008D5CF8" w:rsidRDefault="008D5CF8" w:rsidP="008D5CF8">
      <w:pPr>
        <w:numPr>
          <w:ilvl w:val="0"/>
          <w:numId w:val="6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«Организация и проведение культурно - массовых мероприятий для всех категорий граждан»;</w:t>
      </w:r>
    </w:p>
    <w:p w:rsidR="008D5CF8" w:rsidRPr="008D5CF8" w:rsidRDefault="008D5CF8" w:rsidP="008D5CF8">
      <w:pPr>
        <w:numPr>
          <w:ilvl w:val="0"/>
          <w:numId w:val="6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«Развитие культуры на территории поселения».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Комплекс процессных мероприятий «Развитие культуры на территории поселения» включает в себя: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Расходы на обеспечение деятельности муниципальных казенных учреждений;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Организация и проведение мероприятий в сфере культуры;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Поддержка развития общественной инфраструктуры муниципального значения.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numPr>
          <w:ilvl w:val="0"/>
          <w:numId w:val="7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План реализации Программы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 xml:space="preserve">Программа разработана в соответствии с Порядком разработки, утверждения, изменения, реализации и оценки эффективности муниципальных программ Никольского </w:t>
      </w: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lastRenderedPageBreak/>
        <w:t>городского поселения Тосненского района Ленинградской области, утвержденным постановлением администрации Никольского городского поселения Тосненского района Ленинградской области от 31.05.2024 № 56-па.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Исполнитель Программы: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организует разработку Программы, ее согласование и утверждение;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формирует структуру Программы, а также перечень соисполнителей муниципальной программы;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организует реализацию Программы, инициирует внесение изменений в соответствии с требованиями, установленными Порядком разработки и реализации муниципальных программ Никольского городского поселения Тосненского района Ленинградской области, несет ответственность за достижение плановых значений показателей (индикаторов).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Соисполнители Программы: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участвуют в разработке и осуществляют реализацию мероприятий Программы;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представляют в части своей компетенции предложения по корректировке Программы;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осуществляют совместно с исполнителем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представляют исполнителю Программы необходимую информацию для проведения оценки эффективности Программы и подготовки отчета о ходе реализации и оценке эффективности Программы;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обеспечивают организацию, подготовку и проведение культурно-массовых мероприятий по утвержденному плану МКУ «Никольский дом культуры»;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lastRenderedPageBreak/>
        <w:t>- организуют подготовку и участие творческих коллективов, семейных команд в культурно-массовых, молодежных мероприятиях Тосненского района.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Участники Программы: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Муниципальное казенное учреждение «Никольский Дом культуры».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                                                      Приложение № 1 к паспорту муниципальной программы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План реализации муниципальной программы</w:t>
      </w: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br/>
      </w:r>
      <w:r w:rsidRPr="008D5CF8">
        <w:rPr>
          <w:rFonts w:ascii="Arial" w:eastAsia="Times New Roman" w:hAnsi="Arial" w:cs="Arial"/>
          <w:b/>
          <w:bCs/>
          <w:color w:val="483B3F"/>
          <w:sz w:val="32"/>
          <w:u w:val="single"/>
          <w:lang w:eastAsia="ru-RU"/>
        </w:rPr>
        <w:t>«Развитие культуры Никольского городского поселения Тосненского района Ленинградской области»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tbl>
      <w:tblPr>
        <w:tblW w:w="141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8"/>
        <w:gridCol w:w="2798"/>
        <w:gridCol w:w="1909"/>
        <w:gridCol w:w="2166"/>
        <w:gridCol w:w="2188"/>
        <w:gridCol w:w="2166"/>
      </w:tblGrid>
      <w:tr w:rsidR="008D5CF8" w:rsidRPr="008D5CF8" w:rsidTr="008D5CF8">
        <w:tc>
          <w:tcPr>
            <w:tcW w:w="14145" w:type="dxa"/>
            <w:gridSpan w:val="6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2020 - 2021 годы</w:t>
            </w:r>
          </w:p>
        </w:tc>
      </w:tr>
      <w:tr w:rsidR="008D5CF8" w:rsidRPr="008D5CF8" w:rsidTr="008D5CF8">
        <w:tc>
          <w:tcPr>
            <w:tcW w:w="3045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Годы реализации</w:t>
            </w:r>
          </w:p>
        </w:tc>
        <w:tc>
          <w:tcPr>
            <w:tcW w:w="6525" w:type="dxa"/>
            <w:gridSpan w:val="3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Всего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Областной бюджет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Местные бюджеты</w:t>
            </w:r>
          </w:p>
        </w:tc>
      </w:tr>
      <w:tr w:rsidR="008D5CF8" w:rsidRPr="008D5CF8" w:rsidTr="008D5CF8">
        <w:tc>
          <w:tcPr>
            <w:tcW w:w="30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3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6</w:t>
            </w:r>
          </w:p>
        </w:tc>
      </w:tr>
      <w:tr w:rsidR="008D5CF8" w:rsidRPr="008D5CF8" w:rsidTr="008D5CF8">
        <w:tc>
          <w:tcPr>
            <w:tcW w:w="3045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 xml:space="preserve">Развитие культуры Никольского городского поселения Тосненского района </w:t>
            </w: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 xml:space="preserve">Администрация Никольского городского поселения Тосненского района </w:t>
            </w: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2020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31276,50500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4776,10000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26500,40500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2021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32148,15000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4792,70000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27355,45000</w:t>
            </w:r>
          </w:p>
        </w:tc>
      </w:tr>
      <w:tr w:rsidR="008D5CF8" w:rsidRPr="008D5CF8" w:rsidTr="008D5CF8">
        <w:tc>
          <w:tcPr>
            <w:tcW w:w="7620" w:type="dxa"/>
            <w:gridSpan w:val="3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lastRenderedPageBreak/>
              <w:t>Итого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63424,65500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9568,80000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53855,85500</w:t>
            </w:r>
          </w:p>
        </w:tc>
      </w:tr>
      <w:tr w:rsidR="008D5CF8" w:rsidRPr="008D5CF8" w:rsidTr="008D5CF8">
        <w:tc>
          <w:tcPr>
            <w:tcW w:w="3045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1.  Подпрограмма «Молодежь Никольского городского поселения Тосненского района Ленинградской области»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2020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1598,98000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1598,98000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2021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702,13000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702,13000</w:t>
            </w:r>
          </w:p>
        </w:tc>
      </w:tr>
      <w:tr w:rsidR="008D5CF8" w:rsidRPr="008D5CF8" w:rsidTr="008D5CF8">
        <w:tc>
          <w:tcPr>
            <w:tcW w:w="3045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2. Подпрограмма «Обеспечение жителей Никольского городского поселения Тосненского района Ленинградской области услугами в сфере культуры»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2020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27052,22500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4776,10000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22276,12500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2021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29968,87500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4792,70000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25176,17500</w:t>
            </w:r>
          </w:p>
        </w:tc>
      </w:tr>
      <w:tr w:rsidR="008D5CF8" w:rsidRPr="008D5CF8" w:rsidTr="008D5CF8">
        <w:tc>
          <w:tcPr>
            <w:tcW w:w="3045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 xml:space="preserve">3. Подпрограмма «Обеспечение условий реализации программы Никольского городского поселения Тосненского района Ленинградской </w:t>
            </w: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области»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2020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2625,30000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2625,30000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2021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1477,14500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1477,14500</w:t>
            </w:r>
          </w:p>
        </w:tc>
      </w:tr>
      <w:tr w:rsidR="008D5CF8" w:rsidRPr="008D5CF8" w:rsidTr="008D5CF8">
        <w:tc>
          <w:tcPr>
            <w:tcW w:w="14145" w:type="dxa"/>
            <w:gridSpan w:val="6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Процессная часть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2022 - 2026 годы</w:t>
            </w:r>
          </w:p>
        </w:tc>
      </w:tr>
      <w:tr w:rsidR="008D5CF8" w:rsidRPr="008D5CF8" w:rsidTr="008D5CF8">
        <w:tc>
          <w:tcPr>
            <w:tcW w:w="3045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Годы реализации</w:t>
            </w:r>
          </w:p>
        </w:tc>
        <w:tc>
          <w:tcPr>
            <w:tcW w:w="6525" w:type="dxa"/>
            <w:gridSpan w:val="3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Всего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Областной бюджет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Местные бюджеты</w:t>
            </w:r>
          </w:p>
        </w:tc>
      </w:tr>
      <w:tr w:rsidR="008D5CF8" w:rsidRPr="008D5CF8" w:rsidTr="008D5CF8">
        <w:tc>
          <w:tcPr>
            <w:tcW w:w="30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3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6</w:t>
            </w:r>
          </w:p>
        </w:tc>
      </w:tr>
      <w:tr w:rsidR="008D5CF8" w:rsidRPr="008D5CF8" w:rsidTr="008D5CF8">
        <w:tc>
          <w:tcPr>
            <w:tcW w:w="3045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Развитие культуры Никольского городского поселения Тосненского района Ленинградской области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2022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34 931,25750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5 345,80000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29 585,45750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2023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34 904,11987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6 402,90000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28 501,21987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2024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41 726,54578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6 930,70000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34 795,84578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2025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38 922,95940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6 000,70000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32 922,25940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2026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38 935,05940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6 000,70000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32 934,35940</w:t>
            </w:r>
          </w:p>
        </w:tc>
      </w:tr>
      <w:tr w:rsidR="008D5CF8" w:rsidRPr="008D5CF8" w:rsidTr="008D5CF8">
        <w:tc>
          <w:tcPr>
            <w:tcW w:w="7620" w:type="dxa"/>
            <w:gridSpan w:val="3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Итого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189 419,94195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30 680, 80000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158 739,14195</w:t>
            </w:r>
          </w:p>
        </w:tc>
      </w:tr>
      <w:tr w:rsidR="008D5CF8" w:rsidRPr="008D5CF8" w:rsidTr="008D5CF8">
        <w:tc>
          <w:tcPr>
            <w:tcW w:w="3045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1.  Комплекс процессных мероприятий «Обеспечение отдыха, оздоровления, занятости детей, подростков и молодежи»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2022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400,00000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400,00000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2023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400,00000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400,00000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2024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500,00000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500,00000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2025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500,00000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500,00000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2026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500,00000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500,00000</w:t>
            </w:r>
          </w:p>
        </w:tc>
      </w:tr>
      <w:tr w:rsidR="008D5CF8" w:rsidRPr="008D5CF8" w:rsidTr="008D5CF8">
        <w:tc>
          <w:tcPr>
            <w:tcW w:w="7620" w:type="dxa"/>
            <w:gridSpan w:val="3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Итого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2 300,00000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2 300,00000</w:t>
            </w:r>
          </w:p>
        </w:tc>
      </w:tr>
      <w:tr w:rsidR="008D5CF8" w:rsidRPr="008D5CF8" w:rsidTr="008D5CF8">
        <w:tc>
          <w:tcPr>
            <w:tcW w:w="3045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 xml:space="preserve">1.1. Организация отдыха и оздоровления </w:t>
            </w: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детей и подростков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 xml:space="preserve">Администрация Никольского городского </w:t>
            </w: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поселения Тосненского района Ленинградской области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2022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400,00000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400,00000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2023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400,00000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400,00000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2024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500,00000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500,00000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2025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500,00000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500,00000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2026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500,00000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500,00000</w:t>
            </w:r>
          </w:p>
        </w:tc>
      </w:tr>
      <w:tr w:rsidR="008D5CF8" w:rsidRPr="008D5CF8" w:rsidTr="008D5CF8">
        <w:tc>
          <w:tcPr>
            <w:tcW w:w="7620" w:type="dxa"/>
            <w:gridSpan w:val="3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Итого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2 300,00000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2 300,00000</w:t>
            </w:r>
          </w:p>
        </w:tc>
      </w:tr>
      <w:tr w:rsidR="008D5CF8" w:rsidRPr="008D5CF8" w:rsidTr="008D5CF8">
        <w:tc>
          <w:tcPr>
            <w:tcW w:w="3045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2. Комплекс процессных мероприятий «Организация и проведение культурно -  массовых мероприятий для всех категорий граждан»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2022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410,45000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410,45000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2023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319,44983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319,44983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2024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540,00000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540,00000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2025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551,00000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551,00000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2026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563,10000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563,10000</w:t>
            </w:r>
          </w:p>
        </w:tc>
      </w:tr>
      <w:tr w:rsidR="008D5CF8" w:rsidRPr="008D5CF8" w:rsidTr="008D5CF8">
        <w:tc>
          <w:tcPr>
            <w:tcW w:w="7620" w:type="dxa"/>
            <w:gridSpan w:val="3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Итого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2 383, 99983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2 383, 99983</w:t>
            </w:r>
          </w:p>
        </w:tc>
      </w:tr>
      <w:tr w:rsidR="008D5CF8" w:rsidRPr="008D5CF8" w:rsidTr="008D5CF8">
        <w:tc>
          <w:tcPr>
            <w:tcW w:w="3045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2.1. Мероприятия в сфере молодежной политики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2022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410,45000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410,45000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2023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319,44983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319,44983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2024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540,00000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540,00000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2025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551,00000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551,00000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2026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563,10000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563,10000</w:t>
            </w:r>
          </w:p>
        </w:tc>
      </w:tr>
      <w:tr w:rsidR="008D5CF8" w:rsidRPr="008D5CF8" w:rsidTr="008D5CF8">
        <w:tc>
          <w:tcPr>
            <w:tcW w:w="7620" w:type="dxa"/>
            <w:gridSpan w:val="3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Итого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2 383, 99983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2 383, 99983</w:t>
            </w:r>
          </w:p>
        </w:tc>
      </w:tr>
      <w:tr w:rsidR="008D5CF8" w:rsidRPr="008D5CF8" w:rsidTr="008D5CF8">
        <w:tc>
          <w:tcPr>
            <w:tcW w:w="3045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 xml:space="preserve">3. Комплекс процессных мероприятий </w:t>
            </w: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«Развитие культуры на территории поселения»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 xml:space="preserve">Администрация Никольского городского </w:t>
            </w: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поселения Тосненского района Ленинградской области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2022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34 120,80750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5345,80000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28 775,00750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2023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34 184,67004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6402,90000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27 781,77004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2024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40 686,54578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6 930,70000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33 755,84578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2025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37 871,95940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6 000,70000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31 871,25940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2026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37 871,95940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6 000,70000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31 871,25940</w:t>
            </w:r>
          </w:p>
        </w:tc>
      </w:tr>
      <w:tr w:rsidR="008D5CF8" w:rsidRPr="008D5CF8" w:rsidTr="008D5CF8">
        <w:tc>
          <w:tcPr>
            <w:tcW w:w="7620" w:type="dxa"/>
            <w:gridSpan w:val="3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Итого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184 735,94212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30 680,80000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154 055,14212</w:t>
            </w:r>
          </w:p>
        </w:tc>
      </w:tr>
      <w:tr w:rsidR="008D5CF8" w:rsidRPr="008D5CF8" w:rsidTr="008D5CF8">
        <w:tc>
          <w:tcPr>
            <w:tcW w:w="3045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3.1. Расходы на обеспечение деятельности муниципальных казенных учреждений;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2022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22 015,75750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22 015,75750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2023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20 811,61740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20 811,61740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2024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25 722,02840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25 722,02840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2025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23 982,68940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23 982,68940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2026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23 982,68940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23 982,68940</w:t>
            </w:r>
          </w:p>
        </w:tc>
      </w:tr>
      <w:tr w:rsidR="008D5CF8" w:rsidRPr="008D5CF8" w:rsidTr="008D5CF8">
        <w:tc>
          <w:tcPr>
            <w:tcW w:w="7620" w:type="dxa"/>
            <w:gridSpan w:val="3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Итого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116 514,78210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116 514,78210</w:t>
            </w:r>
          </w:p>
        </w:tc>
      </w:tr>
      <w:tr w:rsidR="008D5CF8" w:rsidRPr="008D5CF8" w:rsidTr="008D5CF8">
        <w:tc>
          <w:tcPr>
            <w:tcW w:w="3045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3.2.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2022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10 691,60000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5 345,80000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5 345,80000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2023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12 005,80000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6 002,90000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6 002,90000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2024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12 001,40000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6 000,70000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6 000,70000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2025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12 001,40000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6 000,70000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6 000,70000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2026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12 001,40000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6 000,70000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6 000,70000</w:t>
            </w:r>
          </w:p>
        </w:tc>
      </w:tr>
      <w:tr w:rsidR="008D5CF8" w:rsidRPr="008D5CF8" w:rsidTr="008D5CF8">
        <w:tc>
          <w:tcPr>
            <w:tcW w:w="7620" w:type="dxa"/>
            <w:gridSpan w:val="3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lastRenderedPageBreak/>
              <w:t>Итого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58 701,60000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29 350,80000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29 350,80000</w:t>
            </w:r>
          </w:p>
        </w:tc>
      </w:tr>
      <w:tr w:rsidR="008D5CF8" w:rsidRPr="008D5CF8" w:rsidTr="008D5CF8">
        <w:tc>
          <w:tcPr>
            <w:tcW w:w="3045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3.3. Организация и проведение мероприятий в сфере культуры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2022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1 413,45000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1413,45000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2023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946,20000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946,20000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2024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1 984,17000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1 984,17000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2025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1 887,87000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1 887,87000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2026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1 887,87000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1 887,87000</w:t>
            </w:r>
          </w:p>
        </w:tc>
      </w:tr>
      <w:tr w:rsidR="008D5CF8" w:rsidRPr="008D5CF8" w:rsidTr="008D5CF8">
        <w:tc>
          <w:tcPr>
            <w:tcW w:w="7620" w:type="dxa"/>
            <w:gridSpan w:val="3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Итого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8 119,56000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8 119,56000</w:t>
            </w:r>
          </w:p>
        </w:tc>
      </w:tr>
      <w:tr w:rsidR="008D5CF8" w:rsidRPr="008D5CF8" w:rsidTr="008D5CF8">
        <w:tc>
          <w:tcPr>
            <w:tcW w:w="30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3.4. Поддержка развития общественной инфраструктуры муниципального значения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2023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421,05264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400,00000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21,05264</w:t>
            </w:r>
          </w:p>
        </w:tc>
      </w:tr>
      <w:tr w:rsidR="008D5CF8" w:rsidRPr="008D5CF8" w:rsidTr="008D5CF8">
        <w:tc>
          <w:tcPr>
            <w:tcW w:w="30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2024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978,94738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930,00000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48,94738</w:t>
            </w:r>
          </w:p>
        </w:tc>
      </w:tr>
      <w:tr w:rsidR="008D5CF8" w:rsidRPr="008D5CF8" w:rsidTr="008D5CF8">
        <w:tc>
          <w:tcPr>
            <w:tcW w:w="7620" w:type="dxa"/>
            <w:gridSpan w:val="3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Итого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1 400,00002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1 330,00000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70,00002</w:t>
            </w:r>
          </w:p>
        </w:tc>
      </w:tr>
    </w:tbl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                                                      </w:t>
      </w: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Приложение № 2 к паспорту муниципальной программы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Сведения о целевых показателях муниципальной программы</w:t>
      </w:r>
      <w:r w:rsidRPr="008D5CF8">
        <w:rPr>
          <w:rFonts w:ascii="Arial" w:eastAsia="Times New Roman" w:hAnsi="Arial" w:cs="Arial"/>
          <w:b/>
          <w:bCs/>
          <w:color w:val="483B3F"/>
          <w:sz w:val="32"/>
          <w:szCs w:val="32"/>
          <w:lang w:eastAsia="ru-RU"/>
        </w:rPr>
        <w:br/>
      </w: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«Развитие культуры Никольского городского поселения Тосненского района Ленинградской области» и их значениях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tbl>
      <w:tblPr>
        <w:tblW w:w="12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2558"/>
        <w:gridCol w:w="1751"/>
        <w:gridCol w:w="1460"/>
        <w:gridCol w:w="1909"/>
        <w:gridCol w:w="1909"/>
        <w:gridCol w:w="1909"/>
        <w:gridCol w:w="1909"/>
        <w:gridCol w:w="1909"/>
        <w:gridCol w:w="1909"/>
      </w:tblGrid>
      <w:tr w:rsidR="008D5CF8" w:rsidRPr="008D5CF8" w:rsidTr="008D5CF8"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lastRenderedPageBreak/>
              <w:t>№ п/п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Показатель (индикатор) (наименование)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Единица </w:t>
            </w: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szCs w:val="32"/>
                <w:lang w:eastAsia="ru-RU"/>
              </w:rPr>
              <w:br/>
            </w: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измерения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 </w:t>
            </w:r>
          </w:p>
        </w:tc>
        <w:tc>
          <w:tcPr>
            <w:tcW w:w="6990" w:type="dxa"/>
            <w:gridSpan w:val="6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Значения целевых показателей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Базовый период </w:t>
            </w: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szCs w:val="32"/>
                <w:lang w:eastAsia="ru-RU"/>
              </w:rPr>
              <w:br/>
            </w: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(2020 год)</w:t>
            </w: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szCs w:val="32"/>
                <w:lang w:eastAsia="ru-RU"/>
              </w:rPr>
              <w:br/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Первый год  </w:t>
            </w: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szCs w:val="32"/>
                <w:lang w:eastAsia="ru-RU"/>
              </w:rPr>
              <w:br/>
            </w: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реализации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Второй год</w:t>
            </w: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szCs w:val="32"/>
                <w:lang w:eastAsia="ru-RU"/>
              </w:rPr>
              <w:br/>
            </w: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реализации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Третий год реализации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Четвертый год реализации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Пятый год</w:t>
            </w: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szCs w:val="32"/>
                <w:lang w:eastAsia="ru-RU"/>
              </w:rPr>
              <w:br/>
            </w: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реализации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Шестой год реализации</w:t>
            </w:r>
          </w:p>
        </w:tc>
      </w:tr>
      <w:tr w:rsidR="008D5CF8" w:rsidRPr="008D5CF8" w:rsidTr="008D5CF8">
        <w:tc>
          <w:tcPr>
            <w:tcW w:w="5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10</w:t>
            </w:r>
          </w:p>
        </w:tc>
      </w:tr>
      <w:tr w:rsidR="008D5CF8" w:rsidRPr="008D5CF8" w:rsidTr="008D5CF8"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1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Увеличение количества посещений культурно-массовых мероприятий не менее 1% ежегодно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%/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9 743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20 085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25 899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31748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34748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37748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40748</w:t>
            </w:r>
          </w:p>
        </w:tc>
      </w:tr>
      <w:tr w:rsidR="008D5CF8" w:rsidRPr="008D5CF8" w:rsidTr="008D5C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Количество участников клубных формирований не менее 1017 человек в год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Чел/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954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990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993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1017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1030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1040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1050</w:t>
            </w:r>
          </w:p>
        </w:tc>
      </w:tr>
      <w:tr w:rsidR="008D5CF8" w:rsidRPr="008D5CF8" w:rsidTr="008D5CF8">
        <w:tc>
          <w:tcPr>
            <w:tcW w:w="5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Увеличение количества молодых граждан, принявших участие в культурно-массовых мероприятиях не менее 1 % ежегодно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%/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1 000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3 718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9 101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11 611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11 800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11 950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12 100</w:t>
            </w:r>
          </w:p>
        </w:tc>
      </w:tr>
    </w:tbl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                                                      Приложение № 3 к паспорту муниципальной программы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lastRenderedPageBreak/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Информация о взаимосвязи целей, задач, ожидаемых результатов, показателей и мероприятий муниципальной программы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tbl>
      <w:tblPr>
        <w:tblW w:w="15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3255"/>
        <w:gridCol w:w="3255"/>
        <w:gridCol w:w="2415"/>
        <w:gridCol w:w="3270"/>
      </w:tblGrid>
      <w:tr w:rsidR="008D5CF8" w:rsidRPr="008D5CF8" w:rsidTr="008D5CF8">
        <w:tc>
          <w:tcPr>
            <w:tcW w:w="283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Цель муниципальной программы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Задача муниципальной программы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Ожидаемый результат муниципальной программы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Основное мероприятие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Целевой показатель муниципальной программы</w:t>
            </w:r>
          </w:p>
        </w:tc>
      </w:tr>
      <w:tr w:rsidR="008D5CF8" w:rsidRPr="008D5CF8" w:rsidTr="008D5CF8">
        <w:tc>
          <w:tcPr>
            <w:tcW w:w="283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1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2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4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5</w:t>
            </w:r>
          </w:p>
        </w:tc>
      </w:tr>
      <w:tr w:rsidR="008D5CF8" w:rsidRPr="008D5CF8" w:rsidTr="008D5CF8">
        <w:tc>
          <w:tcPr>
            <w:tcW w:w="283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1. Создание благоприятных условий для сохранения и развития культуры в Никольском городском поселении Тосненского района Ленинградской области.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2. Формирование высокой духовности, нравственного развития, эстетического просвещения.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 xml:space="preserve">3. Сохранение и пропаганда </w:t>
            </w: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народной культуры и национального самосознания.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4.Развитие любительского творчества и массового общения различных возрастных групп на базе Дома культуры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5. Развитие потенциала молодежи в интересах Никольского городского поселения Тосненского района Ленинградской области.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1. Сохранение высокого уровня качества услуг, предоставляемых МКУ «Никольский Дом культуры».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2. Сотрудничество в области культурных связей с учреждениями культуры и творческими коллективами Тосненского района.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3. Предоставление возможностей для потребления жителями муниципального округа услуг сферы культуры.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 xml:space="preserve">4. Активизация работы по совершенствованию </w:t>
            </w: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форм культурного обслуживания населения, творческий поиск новых методов и приемов работы с населением и, соответственно, удержание и расширение зрительской аудитории, увеличение числа посетителей культурно-массовых мероприятий.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5. Расширение круга услуг, востребованных молодежью, как развлекательных, так и информационно-познавательных, привлечение молодежи к активной позитивной деятельности на базе Дома культуры.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6. Воспитание гражданственности и чувства патриотизма у подрастающего поколения.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7. Пропаганда здорового образа жизни;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8. Укрепление семейных традиций;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9. Повышение уровня профессионального образования, повышение квалификации и переподготовка кадров учреждения.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1.Расширение количества и качества услуг, предоставляемых населению;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2. Повышение творческой активности работников учреждения и востребованности результатов их труда;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3. Создание новых самодеятельных коллективов и объединений;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 xml:space="preserve">4. Активное участие населения в </w:t>
            </w: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культурной жизни округа, повышение интеллектуального и культурного уровня;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5. Укрепление материально-технической базы Дома культуры.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1. Обеспечение отдыха, оздоровления, занятости детей, подростков и молодежи.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2. Организация и проведение культурно -  массовых мероприятий для всех категорий граждан.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3. Развитие культуры на территории поселения.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 Увеличение количества молодых граждан, принявших участие в культурно-массовых мероприятиях (увеличение на 1 % ежегодно)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2. Увеличение количества посещений культурно-массовых мероприятий не менее 1% ежегодно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3. Количество участников клубных формирований не менее 1017 человек в год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 </w:t>
            </w:r>
          </w:p>
        </w:tc>
      </w:tr>
    </w:tbl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lastRenderedPageBreak/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lastRenderedPageBreak/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                                                                                                               Приложение № 4 к паспорту муниципальной программы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Сведения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о порядке сбора информации и методике расчета показателя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(индикатора) муниципальной программы</w:t>
      </w:r>
    </w:p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tbl>
      <w:tblPr>
        <w:tblW w:w="55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2382"/>
        <w:gridCol w:w="712"/>
        <w:gridCol w:w="2362"/>
        <w:gridCol w:w="4481"/>
        <w:gridCol w:w="2719"/>
        <w:gridCol w:w="1829"/>
        <w:gridCol w:w="1823"/>
        <w:gridCol w:w="2917"/>
        <w:gridCol w:w="2248"/>
      </w:tblGrid>
      <w:tr w:rsidR="008D5CF8" w:rsidRPr="008D5CF8" w:rsidTr="008D5CF8">
        <w:tc>
          <w:tcPr>
            <w:tcW w:w="15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N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п/п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Наименование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показателя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Ед.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изм.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Определение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показателя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lastRenderedPageBreak/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lastRenderedPageBreak/>
              <w:t>Временные характеристики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 xml:space="preserve">Алгоритм формирования (формула) </w:t>
            </w: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lastRenderedPageBreak/>
              <w:t>показателя и методические пояснения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lastRenderedPageBreak/>
              <w:t>Базовые показатели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 xml:space="preserve">Метод сбора и индекс </w:t>
            </w: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lastRenderedPageBreak/>
              <w:t>формы отчетности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lastRenderedPageBreak/>
              <w:t>Объект наблюдения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lastRenderedPageBreak/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lastRenderedPageBreak/>
              <w:t>Охват совокупности</w:t>
            </w:r>
          </w:p>
        </w:tc>
      </w:tr>
      <w:tr w:rsidR="008D5CF8" w:rsidRPr="008D5CF8" w:rsidTr="008D5CF8">
        <w:tc>
          <w:tcPr>
            <w:tcW w:w="15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lastRenderedPageBreak/>
              <w:t>1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4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6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8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9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b/>
                <w:bCs/>
                <w:color w:val="483B3F"/>
                <w:sz w:val="32"/>
                <w:lang w:eastAsia="ru-RU"/>
              </w:rPr>
              <w:t>10</w:t>
            </w:r>
          </w:p>
        </w:tc>
      </w:tr>
      <w:tr w:rsidR="008D5CF8" w:rsidRPr="008D5CF8" w:rsidTr="008D5CF8">
        <w:tc>
          <w:tcPr>
            <w:tcW w:w="15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Увеличение количества молодых граждан, принявших участие в культурно-массовых мероприятиях (увеличение на 1% ежегодно)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Характеризует эффективность деятельности в сфере культуры, выявления и поддержки дарований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Ежегодно, на 1 января года, следующего за отчетным периодом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Ч1/Ч х100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где: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Ч1– число детей в возрасте от 0 до 18 лет, привлекаемых к участию в творческих мероприятиях предшествующем отчетному периоду;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Ч – общее число детей в возрасте от 0 до 18 лет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37 %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Годовой отчет учреждения (форма 7-НК)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Муниципальные учреждения культуры, подведомственные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Сплошное наблюдение</w:t>
            </w:r>
          </w:p>
        </w:tc>
      </w:tr>
      <w:tr w:rsidR="008D5CF8" w:rsidRPr="008D5CF8" w:rsidTr="008D5CF8">
        <w:tc>
          <w:tcPr>
            <w:tcW w:w="15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Увеличение количества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посещений культурно-массовых мероприятий не менее 1% ежегодно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 xml:space="preserve">Отражает увеличение объема культурно-досуговых мероприятий проводимых на территории Никольского городского поселения, характеризует расширение культурного предложения для населения </w:t>
            </w: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Никольского городского поселения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Ежегодно, на 1 января года, следующего за отчетным периодом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(К2-К1) /К1х100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где: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К1 – количество посещений культурно-досуговых мероприятий, организуемых МКУК «ТКЦ «Саблино», в периоде,  предшествующем отчетному периоду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 xml:space="preserve">К2 - количество </w:t>
            </w: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посещений культурно-досуговых мероприятий, организуемых МКУ «Никольский дом культуры»,  в отчетном период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22,6 %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Годовой отчет учреждения (форма № 7-нк)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Муниципальные учреждения культуры, подведомственные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Сплошное наблюдение</w:t>
            </w:r>
          </w:p>
        </w:tc>
      </w:tr>
      <w:tr w:rsidR="008D5CF8" w:rsidRPr="008D5CF8" w:rsidTr="008D5CF8">
        <w:tc>
          <w:tcPr>
            <w:tcW w:w="15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3.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Количество участников клубных формирований не менее 1017 человек в год;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Отражает увеличение  объема культурно-досуговых мероприятий проводимых на МКУ «Никольский дом культуры», характеризует расширение культурного предложения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Ежегодно, на 1 января года, следующего за отчетным периодом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(Д2-Д1)/Д1х100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где: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Д1 – количество культурно-досуговых мероприятий в периоде, предшествующем отчетному периоду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Д2 - количество культурно-досуговых мероприятий в отчетном периоде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2,4 %</w:t>
            </w:r>
          </w:p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Годовой отчет учреждения (форма № 7-нк)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Муниципальные учреждения культуры, подведомственные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D5CF8" w:rsidRPr="008D5CF8" w:rsidRDefault="008D5CF8" w:rsidP="008D5CF8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8D5CF8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Сплошное наблюдение</w:t>
            </w:r>
          </w:p>
        </w:tc>
      </w:tr>
    </w:tbl>
    <w:p w:rsidR="008D5CF8" w:rsidRPr="008D5CF8" w:rsidRDefault="008D5CF8" w:rsidP="008D5CF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8D5CF8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2A7799" w:rsidRDefault="002A7799"/>
    <w:sectPr w:rsidR="002A7799" w:rsidSect="002A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3C19"/>
    <w:multiLevelType w:val="multilevel"/>
    <w:tmpl w:val="A3E658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30AB6"/>
    <w:multiLevelType w:val="multilevel"/>
    <w:tmpl w:val="2892E7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074A5"/>
    <w:multiLevelType w:val="multilevel"/>
    <w:tmpl w:val="5DB690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278A3"/>
    <w:multiLevelType w:val="multilevel"/>
    <w:tmpl w:val="BF80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E3C9B"/>
    <w:multiLevelType w:val="multilevel"/>
    <w:tmpl w:val="B1F6C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B2645"/>
    <w:multiLevelType w:val="multilevel"/>
    <w:tmpl w:val="1B52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E036F"/>
    <w:multiLevelType w:val="multilevel"/>
    <w:tmpl w:val="C812D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8D5CF8"/>
    <w:rsid w:val="00106B5D"/>
    <w:rsid w:val="00240FBE"/>
    <w:rsid w:val="0024714F"/>
    <w:rsid w:val="002A7799"/>
    <w:rsid w:val="00325C84"/>
    <w:rsid w:val="003328CF"/>
    <w:rsid w:val="0042341B"/>
    <w:rsid w:val="004D413D"/>
    <w:rsid w:val="00526805"/>
    <w:rsid w:val="005B45FA"/>
    <w:rsid w:val="00680243"/>
    <w:rsid w:val="00734232"/>
    <w:rsid w:val="0078721B"/>
    <w:rsid w:val="00790C91"/>
    <w:rsid w:val="00854E2B"/>
    <w:rsid w:val="00866984"/>
    <w:rsid w:val="008D5CF8"/>
    <w:rsid w:val="008E0EB2"/>
    <w:rsid w:val="008F5DFD"/>
    <w:rsid w:val="009E3344"/>
    <w:rsid w:val="00A36F3F"/>
    <w:rsid w:val="00AE3465"/>
    <w:rsid w:val="00B71A03"/>
    <w:rsid w:val="00BD626A"/>
    <w:rsid w:val="00C50CD0"/>
    <w:rsid w:val="00CC5FE0"/>
    <w:rsid w:val="00D11EA3"/>
    <w:rsid w:val="00D32677"/>
    <w:rsid w:val="00D80312"/>
    <w:rsid w:val="00E33A34"/>
    <w:rsid w:val="00E8313F"/>
    <w:rsid w:val="00FA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4280</Words>
  <Characters>24397</Characters>
  <Application>Microsoft Office Word</Application>
  <DocSecurity>0</DocSecurity>
  <Lines>203</Lines>
  <Paragraphs>57</Paragraphs>
  <ScaleCrop>false</ScaleCrop>
  <Company/>
  <LinksUpToDate>false</LinksUpToDate>
  <CharactersWithSpaces>28620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2025-02-17T13:56:00Z</dcterms:created>
  <dcterms:modified xsi:type="dcterms:W3CDTF">2025-02-17T13:56:00Z</dcterms:modified>
</cp:coreProperties>
</file>