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 xml:space="preserve">Данный проект программы профилактики рисков причинения вреда (ущерба) охраняемым законом ценностям в сфере муниципального земельного контроля на территории Никольского городского поселения </w:t>
      </w:r>
      <w:proofErr w:type="spellStart"/>
      <w:r w:rsidRPr="00D473CF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>Тосненского</w:t>
      </w:r>
      <w:proofErr w:type="spellEnd"/>
      <w:r w:rsidRPr="00D473CF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 xml:space="preserve"> района Ленинградской области на 2023 год размещен на официальном сайте муниципального образования Никольское городское поселение </w:t>
      </w:r>
      <w:proofErr w:type="spellStart"/>
      <w:r w:rsidRPr="00D473CF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>Тосненского</w:t>
      </w:r>
      <w:proofErr w:type="spellEnd"/>
      <w:r w:rsidRPr="00D473CF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 xml:space="preserve"> района Ленинградской области с целью обеспечения проведения общественного обсуждения.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 xml:space="preserve">Предложения необходимо направлять на адрес электронной почты администрации Никольского городского поселения </w:t>
      </w:r>
      <w:proofErr w:type="spellStart"/>
      <w:r w:rsidRPr="00D473CF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>Тосненского</w:t>
      </w:r>
      <w:proofErr w:type="spellEnd"/>
      <w:r w:rsidRPr="00D473CF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 xml:space="preserve"> района Ленинградской области </w:t>
      </w:r>
      <w:proofErr w:type="spellStart"/>
      <w:r w:rsidRPr="00D473CF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>Nikolskoeadm@mail.ru</w:t>
      </w:r>
      <w:proofErr w:type="spellEnd"/>
      <w:r w:rsidRPr="00D473CF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>. Прием предложений проводится </w:t>
      </w:r>
      <w:r w:rsidRPr="00D473CF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с 1 октября по 1 ноября 2022 года</w:t>
      </w:r>
      <w:r w:rsidRPr="00D473CF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>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ПРОЕКТ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Об утверждении профилактики рисков причинения вреда (ущерба) охраняемым законом ценностям</w:t>
      </w: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при осуществлении муниципального земельного контроля на 2023 год        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соответствии со статьей 17.1 Федерального закона от 06.10.2003</w:t>
      </w: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№ 131-ФЗ «Об общих принципах организации местного самоуправления</w:t>
      </w: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в Российской Федерации», статьей 44 Федерального закона от 31.07.2020</w:t>
      </w: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</w:t>
      </w: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и утверждения контрольными (надзорными) органами программы профилактики рисков причинения вреда (ущерба) охраняемым </w:t>
      </w: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lastRenderedPageBreak/>
        <w:t>законом 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</w:t>
      </w: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до контролируемых лиц, повышения информированности о способах</w:t>
      </w: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их соблюдения, администрация Никольского городского поселения </w:t>
      </w:r>
      <w:proofErr w:type="spellStart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ПОСТАНОВЛЯЕТ: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2023 год (далее – Программа) согласно приложению к настоящему постановлению).</w:t>
      </w:r>
    </w:p>
    <w:p w:rsidR="00D473CF" w:rsidRPr="00D473CF" w:rsidRDefault="00D473CF" w:rsidP="00D473C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Контроль за исполнением постановления возложить</w:t>
      </w: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на начальника отдела по управлению муниципальным имуществом, земельным вопросам и архитектуре администрации Никольского городского поселения </w:t>
      </w:r>
      <w:proofErr w:type="spellStart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области.</w:t>
      </w:r>
    </w:p>
    <w:p w:rsidR="00D473CF" w:rsidRPr="00D473CF" w:rsidRDefault="00D473CF" w:rsidP="00D473C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Постановление вступает в силу со дня его опубликования и подлежит размещению на официальном сайте администрации Никольского городского поселения </w:t>
      </w:r>
      <w:proofErr w:type="spellStart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</w:t>
      </w:r>
      <w:proofErr w:type="spellStart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Исполняющий обязанности главы администрации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заместитель главы администрации                                                   М.М.Антонов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Исп. Вишневский Р.Н.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8(81361) 52 078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к постановлению администрации Никольского городского поселения </w:t>
      </w:r>
      <w:proofErr w:type="spellStart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Ленинградской области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ПРОГРАММА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профилактики рисков причинения вреда (ущерба)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охраняемым законом ценностям в сфере муниципального земельного контроля</w:t>
      </w: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на территории Никольского городского поселения </w:t>
      </w:r>
      <w:proofErr w:type="spellStart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Ленинградской области на 2023 год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Общие положения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Никольского городского поселения </w:t>
      </w:r>
      <w:proofErr w:type="spellStart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на 2022 год  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Никольского городского поселения </w:t>
      </w:r>
      <w:proofErr w:type="spellStart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области. 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Программа разработана в целях стимулирования добросовестного соблюдения обязательных требований юридическими лицами, индивидуальными предпринимателями</w:t>
      </w: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Муниципальный земельный контроль на территории поселения осуществляется отделом по управлению муниципальным имуществом, земельным вопросам и архитектуре администрации Никольского городского поселения </w:t>
      </w:r>
      <w:proofErr w:type="spellStart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(далее – Отдел).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Муниципальный контроль осуществляется посредством: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</w:t>
      </w: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с юридическими лицами, индивидуальными предпринимателями.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Муниципальный контроль осуществляется за соблюдением: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деятельности,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характеристика проблем, на решение которых направлена Программа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В 2020 году проведено 32 проверок физических лиц, в рамках муниципального земельного контроля. Составлено 2 административных материала по нарушению областного закона Ленинградской области от 02.07.2003 № 47-оз «Об административных правонарушениях» и 5 актов проверки соблюдения требований земельного законодательства с направлением в </w:t>
      </w:r>
      <w:proofErr w:type="spellStart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Росреестр</w:t>
      </w:r>
      <w:proofErr w:type="spellEnd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2020 году в отношении юридических лиц и индивидуальных предпринимателей Отделом плановые и внеплановые проверки соблюдения земельного законодательства не проводились.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В 2021 году проведено 13 проверок соблюдения требований земельного законодательства. В </w:t>
      </w:r>
      <w:proofErr w:type="spellStart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Росреестр</w:t>
      </w:r>
      <w:proofErr w:type="spellEnd"/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направлены материалы по 5 проверкам с признаками нарушений земельного законодательства.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2021 году осуществлялись следующие мероприятия: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1)      размещение на официальном сайте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2)     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3)      обеспечение регулярного обобщения практики осуществления муниципального земельного контроля, в том числе с указанием наиболее часто встречающихся случаев нарушений обязательных требований.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2022 году контрольно-надзорные мероприятия 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не проводились.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Цели и задачи Программы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Целями профилактической работы являются: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Задачами профилактической работы являются: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Перечень профилактических мероприятий, сроки (периодичность) их проведения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4695"/>
        <w:gridCol w:w="2388"/>
        <w:gridCol w:w="2136"/>
      </w:tblGrid>
      <w:tr w:rsidR="00D473CF" w:rsidRPr="00D473CF" w:rsidTr="00D473CF">
        <w:tc>
          <w:tcPr>
            <w:tcW w:w="58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 xml:space="preserve">№  </w:t>
            </w:r>
            <w:proofErr w:type="spellStart"/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п</w:t>
            </w:r>
            <w:proofErr w:type="spellEnd"/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/</w:t>
            </w:r>
            <w:proofErr w:type="spellStart"/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п</w:t>
            </w:r>
            <w:proofErr w:type="spellEnd"/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 </w:t>
            </w:r>
          </w:p>
        </w:tc>
        <w:tc>
          <w:tcPr>
            <w:tcW w:w="4800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Наименование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мероприятия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Срок реализации мероприятия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Ответственное должностное лицо</w:t>
            </w:r>
          </w:p>
        </w:tc>
      </w:tr>
      <w:tr w:rsidR="00D473CF" w:rsidRPr="00D473CF" w:rsidTr="00D473CF">
        <w:tc>
          <w:tcPr>
            <w:tcW w:w="58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0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Информирование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Информирование осуществляется Отделом посредством размещения соответствующих сведений на официальном портале муниципального образования и в газете «</w:t>
            </w:r>
            <w:proofErr w:type="spellStart"/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Тосненский</w:t>
            </w:r>
            <w:proofErr w:type="spellEnd"/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вестник».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D473CF" w:rsidRPr="00D473CF" w:rsidTr="00D473CF">
        <w:tc>
          <w:tcPr>
            <w:tcW w:w="58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0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Обобщение правоприменительной практики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Обобщение правоприменительной практики осуществляется Отделом посредством сбора и анализа данных о проведенных контрольных мероприятиях и их результатах.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земельного контроля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 срок до 1 июля года, следующего за отчетным годом, размещается на официальном портале муниципального образования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D473CF" w:rsidRPr="00D473CF" w:rsidTr="00D473CF">
        <w:tc>
          <w:tcPr>
            <w:tcW w:w="58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0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Объявление предостережения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Должностные лица Отдела</w:t>
            </w:r>
          </w:p>
        </w:tc>
      </w:tr>
      <w:tr w:rsidR="00D473CF" w:rsidRPr="00D473CF" w:rsidTr="00D473CF">
        <w:tc>
          <w:tcPr>
            <w:tcW w:w="58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0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Консультирование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1) организация и осуществление муниципального земельного контроля;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2) порядок осуществления контрольных мероприятий,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3) порядок обжалования действий (бездействия) должностных лиц администрации в части осуществления муниципального земельного контроля;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Постоянно с учетом особенностей организации личного приема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Должностные лица Отдела</w:t>
            </w:r>
          </w:p>
        </w:tc>
      </w:tr>
    </w:tbl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Показатели результативности и эффективности Программы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6225"/>
        <w:gridCol w:w="2835"/>
      </w:tblGrid>
      <w:tr w:rsidR="00D473CF" w:rsidRPr="00D473CF" w:rsidTr="00D473CF">
        <w:tc>
          <w:tcPr>
            <w:tcW w:w="58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№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proofErr w:type="spellStart"/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п</w:t>
            </w:r>
            <w:proofErr w:type="spellEnd"/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/</w:t>
            </w:r>
            <w:proofErr w:type="spellStart"/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Величина</w:t>
            </w:r>
          </w:p>
        </w:tc>
      </w:tr>
      <w:tr w:rsidR="00D473CF" w:rsidRPr="00D473CF" w:rsidTr="00D473CF">
        <w:tc>
          <w:tcPr>
            <w:tcW w:w="58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Полнота информации, размещенной на официальном сайте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100%</w:t>
            </w:r>
          </w:p>
        </w:tc>
      </w:tr>
      <w:tr w:rsidR="00D473CF" w:rsidRPr="00D473CF" w:rsidTr="00D473CF">
        <w:tc>
          <w:tcPr>
            <w:tcW w:w="58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Снижение количества нарушений</w:t>
            </w:r>
          </w:p>
        </w:tc>
      </w:tr>
      <w:tr w:rsidR="00D473CF" w:rsidRPr="00D473CF" w:rsidTr="00D473CF">
        <w:tc>
          <w:tcPr>
            <w:tcW w:w="58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20% и более</w:t>
            </w:r>
          </w:p>
        </w:tc>
      </w:tr>
      <w:tr w:rsidR="00D473CF" w:rsidRPr="00D473CF" w:rsidTr="00D473CF">
        <w:tc>
          <w:tcPr>
            <w:tcW w:w="58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473CF" w:rsidRPr="00D473CF" w:rsidRDefault="00D473CF" w:rsidP="00D473CF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D473CF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100%</w:t>
            </w:r>
          </w:p>
        </w:tc>
      </w:tr>
    </w:tbl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D473CF" w:rsidRPr="00D473CF" w:rsidRDefault="00D473CF" w:rsidP="00D473C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D473CF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13D"/>
    <w:multiLevelType w:val="multilevel"/>
    <w:tmpl w:val="860C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D473CF"/>
    <w:rsid w:val="00014D95"/>
    <w:rsid w:val="00183FE8"/>
    <w:rsid w:val="001B5327"/>
    <w:rsid w:val="00291DD9"/>
    <w:rsid w:val="004D5E97"/>
    <w:rsid w:val="00504E0A"/>
    <w:rsid w:val="00630957"/>
    <w:rsid w:val="00846029"/>
    <w:rsid w:val="00971FD8"/>
    <w:rsid w:val="00A1265A"/>
    <w:rsid w:val="00B56802"/>
    <w:rsid w:val="00D473CF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73CF"/>
    <w:rPr>
      <w:i/>
      <w:iCs/>
    </w:rPr>
  </w:style>
  <w:style w:type="character" w:styleId="a5">
    <w:name w:val="Strong"/>
    <w:basedOn w:val="a0"/>
    <w:uiPriority w:val="22"/>
    <w:qFormat/>
    <w:rsid w:val="00D47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2072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2025-02-19T14:01:00Z</dcterms:created>
  <dcterms:modified xsi:type="dcterms:W3CDTF">2025-02-19T14:01:00Z</dcterms:modified>
</cp:coreProperties>
</file>