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BBDD" w14:textId="77777777" w:rsidR="00861E39" w:rsidRPr="00AA0539" w:rsidRDefault="00861E39" w:rsidP="00861E39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2B29F54A" w14:textId="77777777" w:rsidR="00861E39" w:rsidRDefault="00861E39" w:rsidP="00861E3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9EB562F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14562DA2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49214A30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7DEF8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DA1872B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B4381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97F43" w14:textId="77777777" w:rsidR="00861E39" w:rsidRPr="00861E39" w:rsidRDefault="00861E39" w:rsidP="0086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1E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00C3E730" w14:textId="77777777" w:rsidR="00861E39" w:rsidRDefault="00861E39" w:rsidP="00861E3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14:paraId="3E12E3F1" w14:textId="77777777" w:rsidR="00861E39" w:rsidRDefault="00861E39" w:rsidP="00861E3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№ _____________</w:t>
      </w:r>
    </w:p>
    <w:p w14:paraId="75BF71AF" w14:textId="77777777" w:rsidR="00861E39" w:rsidRDefault="00861E39" w:rsidP="00861E3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14:paraId="625840BA" w14:textId="77777777" w:rsidR="00861E39" w:rsidRPr="00FD5D4C" w:rsidRDefault="00861E39" w:rsidP="009A0B8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11.11.2015 № 423-па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6EB80C37" w14:textId="77777777" w:rsidR="00861E39" w:rsidRPr="00FD5D4C" w:rsidRDefault="00861E39" w:rsidP="00861E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B9825C" w14:textId="7AEA86AD" w:rsidR="00861E39" w:rsidRPr="00427A9E" w:rsidRDefault="00861E39" w:rsidP="00861E39">
      <w:pPr>
        <w:pStyle w:val="aa"/>
        <w:ind w:firstLine="851"/>
        <w:jc w:val="both"/>
        <w:rPr>
          <w:b w:val="0"/>
          <w:bCs/>
          <w:kern w:val="28"/>
          <w:szCs w:val="28"/>
        </w:rPr>
      </w:pPr>
      <w:r w:rsidRPr="00427A9E">
        <w:rPr>
          <w:b w:val="0"/>
          <w:szCs w:val="28"/>
        </w:rPr>
        <w:t xml:space="preserve">В соответствии с Федеральным законом от 06.10.2003 года № 131-ФЗ </w:t>
      </w:r>
      <w:r>
        <w:rPr>
          <w:b w:val="0"/>
          <w:szCs w:val="28"/>
        </w:rPr>
        <w:br/>
      </w:r>
      <w:r w:rsidRPr="00427A9E">
        <w:rPr>
          <w:b w:val="0"/>
          <w:szCs w:val="28"/>
        </w:rPr>
        <w:t>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 xml:space="preserve"> постановлением администрации Никольского городского поселения Тосненского района Ленинградской области от 22.10.2013 №229-па </w:t>
      </w:r>
      <w:r>
        <w:rPr>
          <w:b w:val="0"/>
          <w:szCs w:val="28"/>
        </w:rPr>
        <w:br/>
      </w:r>
      <w:r>
        <w:rPr>
          <w:b w:val="0"/>
          <w:szCs w:val="28"/>
        </w:rPr>
        <w:t>«Об утверждении Порядка разработки и реализации муниципальных программ НГП ТР ЛО»</w:t>
      </w:r>
      <w:r w:rsidRPr="00427A9E">
        <w:rPr>
          <w:b w:val="0"/>
          <w:szCs w:val="28"/>
        </w:rPr>
        <w:t xml:space="preserve"> и в целях реализации ст. 179 Бюджетного Кодекса Российской Федерации,</w:t>
      </w:r>
      <w:r w:rsidRPr="00427A9E">
        <w:rPr>
          <w:b w:val="0"/>
          <w:bCs/>
          <w:kern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14:paraId="58CAB7F2" w14:textId="77777777" w:rsidR="00861E39" w:rsidRPr="00C436E1" w:rsidRDefault="00861E39" w:rsidP="00861E39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FA56A" w14:textId="77777777" w:rsidR="00861E39" w:rsidRPr="00AA0539" w:rsidRDefault="00861E39" w:rsidP="00861E39">
      <w:pPr>
        <w:pStyle w:val="aa"/>
        <w:jc w:val="both"/>
        <w:rPr>
          <w:b w:val="0"/>
          <w:szCs w:val="28"/>
        </w:rPr>
      </w:pPr>
      <w:r w:rsidRPr="00AA0539">
        <w:rPr>
          <w:b w:val="0"/>
          <w:szCs w:val="28"/>
        </w:rPr>
        <w:t>ПОСТАНОВЛЯЕТ</w:t>
      </w:r>
    </w:p>
    <w:p w14:paraId="3179BFEE" w14:textId="77777777" w:rsidR="00861E39" w:rsidRPr="00AA0539" w:rsidRDefault="00861E39" w:rsidP="00861E39">
      <w:pPr>
        <w:pStyle w:val="aa"/>
        <w:ind w:firstLine="426"/>
        <w:jc w:val="both"/>
        <w:rPr>
          <w:b w:val="0"/>
          <w:szCs w:val="28"/>
        </w:rPr>
      </w:pPr>
    </w:p>
    <w:p w14:paraId="26C4E102" w14:textId="77777777" w:rsidR="00861E39" w:rsidRPr="00AA0539" w:rsidRDefault="00861E39" w:rsidP="00861E39">
      <w:pPr>
        <w:pStyle w:val="aa"/>
        <w:ind w:firstLine="709"/>
        <w:jc w:val="both"/>
        <w:rPr>
          <w:b w:val="0"/>
          <w:szCs w:val="28"/>
        </w:rPr>
      </w:pPr>
      <w:r w:rsidRPr="00AA0539">
        <w:rPr>
          <w:b w:val="0"/>
          <w:szCs w:val="28"/>
        </w:rPr>
        <w:t>1. Внести изменения в постановление администрации Никольского городского поселения Тосненского района Ленинградской области (далее – Администрация) от 11.11.2015 № 423-па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 (далее – Постановление)</w:t>
      </w:r>
      <w:r>
        <w:rPr>
          <w:b w:val="0"/>
          <w:szCs w:val="28"/>
        </w:rPr>
        <w:t xml:space="preserve"> согласно приложению к настоящему постановлению</w:t>
      </w:r>
      <w:r w:rsidRPr="00AA0539">
        <w:rPr>
          <w:b w:val="0"/>
          <w:szCs w:val="28"/>
        </w:rPr>
        <w:t>.</w:t>
      </w:r>
    </w:p>
    <w:p w14:paraId="69F8D181" w14:textId="77777777" w:rsidR="00861E39" w:rsidRDefault="00861E39" w:rsidP="00861E39">
      <w:pPr>
        <w:pStyle w:val="aa"/>
        <w:ind w:firstLine="709"/>
        <w:jc w:val="both"/>
        <w:rPr>
          <w:szCs w:val="28"/>
        </w:rPr>
      </w:pPr>
      <w:r w:rsidRPr="00AA0539">
        <w:rPr>
          <w:b w:val="0"/>
          <w:szCs w:val="28"/>
        </w:rPr>
        <w:t xml:space="preserve">2. Признать утратившим силу постановление администрации от </w:t>
      </w:r>
      <w:r>
        <w:rPr>
          <w:b w:val="0"/>
          <w:szCs w:val="28"/>
        </w:rPr>
        <w:t>21.06.2021</w:t>
      </w:r>
      <w:r w:rsidRPr="00AA0539">
        <w:rPr>
          <w:b w:val="0"/>
          <w:szCs w:val="28"/>
        </w:rPr>
        <w:t xml:space="preserve"> № </w:t>
      </w:r>
      <w:r>
        <w:rPr>
          <w:b w:val="0"/>
          <w:szCs w:val="28"/>
        </w:rPr>
        <w:t>55-па</w:t>
      </w:r>
      <w:r w:rsidRPr="00AA0539">
        <w:rPr>
          <w:b w:val="0"/>
          <w:szCs w:val="28"/>
        </w:rPr>
        <w:t xml:space="preserve"> «О внесении изменений в постановление администрации Никольского городского поселения Тосненского района Ленинградской области от 11.11.2015</w:t>
      </w:r>
      <w:r w:rsidRPr="00C436E1">
        <w:rPr>
          <w:b w:val="0"/>
          <w:szCs w:val="28"/>
        </w:rPr>
        <w:t xml:space="preserve"> № 423-па «Об утверждении муниципальной программы Никольского городского </w:t>
      </w:r>
      <w:r w:rsidRPr="00C436E1">
        <w:rPr>
          <w:b w:val="0"/>
          <w:szCs w:val="28"/>
        </w:rPr>
        <w:lastRenderedPageBreak/>
        <w:t>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области».</w:t>
      </w:r>
    </w:p>
    <w:p w14:paraId="098A4285" w14:textId="77777777" w:rsidR="00861E39" w:rsidRPr="009A0B87" w:rsidRDefault="00861E39" w:rsidP="009A0B87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B87"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«Интернет». </w:t>
      </w:r>
    </w:p>
    <w:p w14:paraId="18269713" w14:textId="77777777" w:rsidR="00861E39" w:rsidRPr="009A0B87" w:rsidRDefault="00861E39" w:rsidP="009A0B8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9A0B87"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14:paraId="1B7E7491" w14:textId="77777777" w:rsidR="00861E39" w:rsidRPr="00427A9E" w:rsidRDefault="00861E39" w:rsidP="00861E39">
      <w:pPr>
        <w:suppressAutoHyphens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AAF26" w14:textId="77777777" w:rsidR="00861E39" w:rsidRPr="00427A9E" w:rsidRDefault="00861E39" w:rsidP="00861E3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E21CB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835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Е.В. Миклашевич</w:t>
      </w:r>
    </w:p>
    <w:p w14:paraId="25D32C2F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52CCD5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88E557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D30BE7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7C79D4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5A9CD8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3FFAC9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84D593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02391A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5565F9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35DEE4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B4BE13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ECB24B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80EDD1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304D75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1855E0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A33A15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F80AF2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C8E585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345E06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07C7D3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89B39A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BC25DE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056022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45D1D1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8F141E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03B0E4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A60D8C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26ADB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AA39D6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3E5316" w14:textId="77777777" w:rsidR="009A0B87" w:rsidRDefault="009A0B87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A0641E5" w14:textId="77777777" w:rsidR="009A0B87" w:rsidRDefault="009A0B87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6799E42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19DFAF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A6F12E" w14:textId="77777777" w:rsidR="00861E39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7F1274" w14:textId="77777777" w:rsidR="00861E39" w:rsidRPr="003700EC" w:rsidRDefault="00861E39" w:rsidP="00861E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29C6E6" w14:textId="77777777" w:rsidR="00861E39" w:rsidRDefault="00861E39" w:rsidP="00861E39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Миронов И.Н</w:t>
      </w:r>
      <w:r w:rsidRPr="003700EC">
        <w:rPr>
          <w:rFonts w:ascii="Times New Roman" w:eastAsia="Times New Roman" w:hAnsi="Times New Roman" w:cs="Times New Roman"/>
          <w:lang w:eastAsia="ru-RU"/>
        </w:rPr>
        <w:t>.</w:t>
      </w:r>
    </w:p>
    <w:p w14:paraId="0DB470AF" w14:textId="5E5399C0" w:rsidR="009A0B87" w:rsidRDefault="009A0B87" w:rsidP="00861E39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52309</w:t>
      </w:r>
    </w:p>
    <w:p w14:paraId="4743C408" w14:textId="77777777" w:rsidR="00861E39" w:rsidRDefault="00861E39" w:rsidP="00FD5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1E39" w:rsidSect="00861E39">
          <w:footerReference w:type="even" r:id="rId8"/>
          <w:pgSz w:w="11906" w:h="16838" w:code="9"/>
          <w:pgMar w:top="851" w:right="707" w:bottom="1701" w:left="1418" w:header="709" w:footer="709" w:gutter="0"/>
          <w:cols w:space="708"/>
          <w:docGrid w:linePitch="360"/>
        </w:sectPr>
      </w:pPr>
    </w:p>
    <w:p w14:paraId="05FB3BF3" w14:textId="76376C54" w:rsidR="00FD5D4C" w:rsidRPr="00FD5D4C" w:rsidRDefault="00FD5D4C" w:rsidP="00FD5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8D0E" w14:textId="77777777" w:rsidR="00EB12D5" w:rsidRPr="00416642" w:rsidRDefault="00B8235E" w:rsidP="00B8235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166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ПАСПОРТ </w:t>
      </w:r>
      <w:r w:rsidR="00EB12D5" w:rsidRPr="004166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муниципальной программы</w:t>
      </w:r>
    </w:p>
    <w:p w14:paraId="782B1944" w14:textId="77777777" w:rsidR="00EB12D5" w:rsidRPr="00EB12D5" w:rsidRDefault="00EB12D5" w:rsidP="00EB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2"/>
        <w:gridCol w:w="1077"/>
        <w:gridCol w:w="9"/>
        <w:gridCol w:w="133"/>
        <w:gridCol w:w="1568"/>
        <w:gridCol w:w="414"/>
        <w:gridCol w:w="1571"/>
        <w:gridCol w:w="564"/>
        <w:gridCol w:w="1562"/>
        <w:gridCol w:w="281"/>
        <w:gridCol w:w="1703"/>
        <w:gridCol w:w="139"/>
        <w:gridCol w:w="1846"/>
      </w:tblGrid>
      <w:tr w:rsidR="00EB12D5" w:rsidRPr="00EB12D5" w14:paraId="04761C9D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4F9" w14:textId="77777777" w:rsidR="00EB12D5" w:rsidRPr="00EB12D5" w:rsidRDefault="00EB12D5" w:rsidP="00B8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</w:t>
            </w:r>
            <w:r w:rsidR="00B8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442" w14:textId="77777777" w:rsidR="00EB12D5" w:rsidRPr="00EB12D5" w:rsidRDefault="00EF1E9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территории Никольского городского поселения Тосненского 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</w:tr>
      <w:tr w:rsidR="00EB12D5" w:rsidRPr="00EB12D5" w14:paraId="794DD34C" w14:textId="77777777" w:rsidTr="00614C96">
        <w:trPr>
          <w:trHeight w:val="664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532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7E9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B12D5" w:rsidRPr="00EB12D5" w14:paraId="6FC593B4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FA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8EB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на территории Никольского городского поселения Тосненского района Ленинградской области при возникновении чрезвычайных ситуаций техногенного и природного характера, обеспечение пожарной безопасности.</w:t>
            </w:r>
          </w:p>
        </w:tc>
      </w:tr>
      <w:tr w:rsidR="00EB12D5" w:rsidRPr="00EB12D5" w14:paraId="3E32AF55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369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EB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FBA" w14:textId="77777777" w:rsidR="00EB12D5" w:rsidRPr="00EB12D5" w:rsidRDefault="00441609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41609" w:rsidRPr="00EB12D5" w14:paraId="2B07D98F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4C6" w14:textId="77777777" w:rsidR="00441609" w:rsidRPr="00EB12D5" w:rsidRDefault="0071075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20E" w14:textId="77777777" w:rsidR="00441609" w:rsidRPr="00EB12D5" w:rsidRDefault="00441609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EB12D5" w:rsidRPr="00EB12D5" w14:paraId="69917485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ECF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91" w14:textId="77777777" w:rsidR="00EB12D5" w:rsidRPr="00EB12D5" w:rsidRDefault="00441609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</w:tr>
      <w:tr w:rsidR="001E285C" w:rsidRPr="00EB12D5" w14:paraId="31FA027D" w14:textId="77777777" w:rsidTr="00614C96">
        <w:trPr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106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муниципальной программы-всего, в том числе по годам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C94" w14:textId="77777777" w:rsidR="001E285C" w:rsidRPr="00EB12D5" w:rsidRDefault="001E285C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201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том числе по годам (тыс. руб.)</w:t>
            </w:r>
          </w:p>
        </w:tc>
      </w:tr>
      <w:tr w:rsidR="001E285C" w:rsidRPr="00EB12D5" w14:paraId="0D25DD02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C24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CE6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C02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44B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A98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1E5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НГП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E84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8D7DCE" w:rsidRPr="00EB12D5" w14:paraId="76D57EF2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B0C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A02" w14:textId="77777777" w:rsidR="008D7DCE" w:rsidRPr="00EB12D5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D5E" w14:textId="77777777" w:rsidR="008D7DCE" w:rsidRPr="00EB12D5" w:rsidRDefault="008D7DCE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</w:t>
            </w:r>
            <w:r w:rsidR="0092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ECA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B97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263" w14:textId="77777777" w:rsidR="008D7DCE" w:rsidRPr="00EB12D5" w:rsidRDefault="008D7DCE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</w:t>
            </w:r>
            <w:r w:rsidR="0092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456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0D85CCC3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398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D3" w14:textId="77777777" w:rsidR="008D7DCE" w:rsidRPr="00EB12D5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803" w14:textId="77777777" w:rsidR="008D7DCE" w:rsidRPr="00EB12D5" w:rsidRDefault="008D7DC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C6A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C21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DF1" w14:textId="77777777" w:rsidR="008D7DCE" w:rsidRPr="00EB12D5" w:rsidRDefault="008D7DC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C2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422B582F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7F9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211" w14:textId="77777777" w:rsidR="008D7DCE" w:rsidRPr="00EB12D5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49E" w14:textId="5D2B0EE9" w:rsidR="008D7DCE" w:rsidRPr="00EB12D5" w:rsidRDefault="00B6374B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790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405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350" w14:textId="49A66802" w:rsidR="008D7DCE" w:rsidRPr="00EB12D5" w:rsidRDefault="00B6374B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255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52492EE3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A7C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E7E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17F" w14:textId="77777777" w:rsidR="008D7DCE" w:rsidRPr="00EB12D5" w:rsidRDefault="00B0664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A5D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D6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08B" w14:textId="77777777" w:rsidR="008D7DCE" w:rsidRPr="00EB12D5" w:rsidRDefault="00B0664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54D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06641" w:rsidRPr="00EB12D5" w14:paraId="2D3869CE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44D" w14:textId="77777777" w:rsidR="00B06641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602" w14:textId="77777777" w:rsidR="00B06641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41D" w14:textId="77777777" w:rsidR="00B06641" w:rsidRDefault="00B0664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120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461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937" w14:textId="77777777" w:rsidR="00B06641" w:rsidRDefault="00B0664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3DC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4695138D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97A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EC2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8D3" w14:textId="3E3D295E" w:rsidR="008D7DCE" w:rsidRPr="00C436E1" w:rsidRDefault="00B6374B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3170,73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CB3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738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12A" w14:textId="239F14DA" w:rsidR="008D7DCE" w:rsidRPr="00C436E1" w:rsidRDefault="00B6374B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F95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E285C" w:rsidRPr="00EB12D5" w14:paraId="7A2E84AD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BB1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C7B" w14:textId="77777777" w:rsidR="001E285C" w:rsidRDefault="001E285C" w:rsidP="0075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3E2DB2BB" w14:textId="77777777" w:rsidR="001E285C" w:rsidRPr="00EB12D5" w:rsidRDefault="001E285C" w:rsidP="0075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2D5" w:rsidRPr="00EB12D5" w14:paraId="5F55122F" w14:textId="77777777" w:rsidTr="00614C96">
        <w:trPr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B65" w14:textId="77777777" w:rsidR="00EB12D5" w:rsidRPr="00EB12D5" w:rsidRDefault="00441609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6EB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  <w:p w14:paraId="0AAB0E6D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2D5" w:rsidRPr="00EB12D5" w14:paraId="7E78D498" w14:textId="77777777" w:rsidTr="00764323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3D1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техногенного характера».</w:t>
            </w:r>
          </w:p>
        </w:tc>
      </w:tr>
      <w:tr w:rsidR="00EB12D5" w:rsidRPr="00EB12D5" w14:paraId="6F30B9C2" w14:textId="77777777" w:rsidTr="00614C9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C18" w14:textId="77777777" w:rsidR="00EB12D5" w:rsidRPr="00EB12D5" w:rsidRDefault="00EB12D5" w:rsidP="001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  <w:r w:rsid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</w:t>
            </w:r>
            <w:r w:rsid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EBD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4C96" w:rsidRPr="00EB12D5" w14:paraId="0D9F5A58" w14:textId="77777777" w:rsidTr="00614C96">
        <w:trPr>
          <w:trHeight w:val="956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67B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208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C1C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  <w:p w14:paraId="04B8F8A6" w14:textId="77777777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00D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5899C1F5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1DB2A8AD" w14:textId="77777777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210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44A4F903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07F1C2D5" w14:textId="77777777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794" w14:textId="77777777" w:rsidR="00614C96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10B17D6F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0425B7B0" w14:textId="77777777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C6E" w14:textId="77777777" w:rsidR="00614C96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год реализации </w:t>
            </w:r>
          </w:p>
          <w:p w14:paraId="65266937" w14:textId="77777777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C96" w:rsidRPr="00EB12D5" w14:paraId="6C7CEC4D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302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0AD" w14:textId="78F129B6" w:rsidR="00614C96" w:rsidRPr="004F370F" w:rsidRDefault="00963FAE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B98" w14:textId="77777777" w:rsidR="00614C96" w:rsidRPr="00614C96" w:rsidRDefault="00B06641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160,</w:t>
            </w:r>
            <w:r w:rsidR="00927B7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B87" w14:textId="77777777" w:rsidR="00614C96" w:rsidRPr="001E285C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48F" w14:textId="56DA29AC" w:rsidR="00614C96" w:rsidRPr="001E285C" w:rsidRDefault="00963FA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59C" w14:textId="77777777" w:rsidR="00614C96" w:rsidRPr="001E285C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C56" w14:textId="77777777" w:rsidR="00614C96" w:rsidRPr="001E285C" w:rsidRDefault="00B06641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14C96" w:rsidRPr="00614C96" w14:paraId="33424BF7" w14:textId="77777777" w:rsidTr="00614C96">
        <w:trPr>
          <w:trHeight w:val="37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6BE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8BD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99A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29A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69F" w14:textId="77777777" w:rsidR="00614C96" w:rsidRPr="00614C96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94F" w14:textId="77777777" w:rsidR="00614C96" w:rsidRPr="00614C96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5CE" w14:textId="77777777" w:rsidR="00614C96" w:rsidRPr="00614C96" w:rsidRDefault="00614C96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C96" w:rsidRPr="00EB12D5" w14:paraId="5C2BDD39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B30" w14:textId="77777777" w:rsidR="00614C96" w:rsidRPr="00EB12D5" w:rsidRDefault="00614C96" w:rsidP="001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CB8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EDF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B69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24A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DE1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AB" w14:textId="77777777" w:rsidR="00614C96" w:rsidRPr="00614C96" w:rsidRDefault="00614C96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C96" w:rsidRPr="00EB12D5" w14:paraId="4BD1006D" w14:textId="77777777" w:rsidTr="00614C9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B27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9AB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F4C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8D9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630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29B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5FA" w14:textId="77777777" w:rsidR="00614C96" w:rsidRPr="00614C96" w:rsidRDefault="00614C96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2D5" w:rsidRPr="00EB12D5" w14:paraId="2AC98D44" w14:textId="77777777" w:rsidTr="00614C9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FD0" w14:textId="77777777" w:rsidR="00EB12D5" w:rsidRPr="00EB12D5" w:rsidRDefault="001E285C" w:rsidP="001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EB12D5"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CB7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B12D5" w:rsidRPr="00EB12D5" w14:paraId="35BF6E3A" w14:textId="77777777" w:rsidTr="00764323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9CE" w14:textId="77777777" w:rsidR="00EB12D5" w:rsidRDefault="00EB12D5" w:rsidP="00C4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</w:t>
            </w:r>
            <w:r w:rsidR="00C4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безопасности».</w:t>
            </w:r>
          </w:p>
          <w:p w14:paraId="74DF4DFA" w14:textId="77777777" w:rsidR="00C436E1" w:rsidRPr="00EB12D5" w:rsidRDefault="00C436E1" w:rsidP="00C4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C96" w:rsidRPr="00EB12D5" w14:paraId="7FA94CF1" w14:textId="77777777" w:rsidTr="00614C9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B09" w14:textId="77777777" w:rsidR="00614C96" w:rsidRPr="00EB12D5" w:rsidRDefault="00614C96" w:rsidP="00E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="00EE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в том числе по годам:</w:t>
            </w:r>
          </w:p>
        </w:tc>
        <w:tc>
          <w:tcPr>
            <w:tcW w:w="8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15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0BE" w14:textId="77777777" w:rsidR="00614C96" w:rsidRPr="00EB12D5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E1" w:rsidRPr="00EB12D5" w14:paraId="37A7D00D" w14:textId="77777777" w:rsidTr="00614C96">
        <w:trPr>
          <w:trHeight w:val="480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42D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81B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1C5" w14:textId="77777777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3DD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00EBA233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ABA3AFE" w14:textId="77777777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285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1DB13B01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3331622A" w14:textId="77777777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612" w14:textId="77777777" w:rsidR="004F60E1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0EAE47BB" w14:textId="77777777" w:rsidR="004F60E1" w:rsidRPr="00EB12D5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4F028455" w14:textId="77777777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1F2" w14:textId="77777777" w:rsidR="004F60E1" w:rsidRDefault="004F60E1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</w:t>
            </w:r>
          </w:p>
          <w:p w14:paraId="23A09E6D" w14:textId="77777777" w:rsidR="004F60E1" w:rsidRPr="00EB12D5" w:rsidRDefault="004F60E1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3EA8972" w14:textId="77777777" w:rsidR="004F60E1" w:rsidRPr="00EB12D5" w:rsidRDefault="004F60E1" w:rsidP="00B0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4C96" w:rsidRPr="00EB12D5" w14:paraId="46D4004C" w14:textId="77777777" w:rsidTr="004F60E1">
        <w:trPr>
          <w:trHeight w:val="377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34E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658" w14:textId="4E924D56" w:rsidR="00614C96" w:rsidRPr="004F370F" w:rsidRDefault="00963FAE" w:rsidP="0050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2524,49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418" w14:textId="77777777" w:rsidR="00614C96" w:rsidRPr="00EB12D5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329,00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CA9" w14:textId="77777777" w:rsidR="00614C96" w:rsidRPr="00EB12D5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777" w14:textId="52632071" w:rsidR="00614C96" w:rsidRPr="00EB12D5" w:rsidRDefault="00963FAE" w:rsidP="0050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BE6" w14:textId="77777777" w:rsidR="00614C96" w:rsidRPr="00EB12D5" w:rsidRDefault="00B06641" w:rsidP="0050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035" w14:textId="77777777" w:rsidR="00614C96" w:rsidRPr="00EB12D5" w:rsidRDefault="00B06641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503857" w:rsidRPr="004F60E1" w14:paraId="6FD74126" w14:textId="77777777" w:rsidTr="004F60E1">
        <w:trPr>
          <w:trHeight w:val="33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4F1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985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03C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B20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F7D" w14:textId="77777777" w:rsidR="00503857" w:rsidRPr="004F60E1" w:rsidRDefault="00503857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F1E" w14:textId="77777777" w:rsidR="00503857" w:rsidRPr="004F60E1" w:rsidRDefault="00503857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7EB" w14:textId="77777777" w:rsidR="00503857" w:rsidRPr="004F60E1" w:rsidRDefault="00503857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857" w:rsidRPr="004F60E1" w14:paraId="10240B9C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588" w14:textId="77777777" w:rsidR="00503857" w:rsidRPr="00EB12D5" w:rsidRDefault="00503857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D71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C7E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BBD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3D1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0D0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E3E" w14:textId="77777777" w:rsidR="00503857" w:rsidRPr="004F60E1" w:rsidRDefault="00503857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857" w:rsidRPr="004F60E1" w14:paraId="2D83A2DA" w14:textId="77777777" w:rsidTr="00614C9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428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1E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8E3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95E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37C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B19" w14:textId="77777777" w:rsidR="00503857" w:rsidRPr="00EB12D5" w:rsidRDefault="00503857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9C2" w14:textId="77777777" w:rsidR="00503857" w:rsidRPr="004F60E1" w:rsidRDefault="00503857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60E1" w:rsidRPr="00EB12D5" w14:paraId="07111386" w14:textId="77777777" w:rsidTr="00614C9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3E9" w14:textId="77777777" w:rsidR="004F60E1" w:rsidRPr="00EB12D5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CC3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</w:tbl>
    <w:p w14:paraId="3526B560" w14:textId="77777777" w:rsidR="00EB12D5" w:rsidRPr="00EB12D5" w:rsidRDefault="00EB12D5" w:rsidP="00EB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EB12D5" w:rsidRPr="00EB12D5" w:rsidSect="00764323"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14:paraId="290903F9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ситуации, обоснование целей, задач,</w:t>
      </w:r>
    </w:p>
    <w:p w14:paraId="59EA2C5A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программы.</w:t>
      </w:r>
    </w:p>
    <w:p w14:paraId="07B4666E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5125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большое внимание уделяется противодействию терроризму, его профилактике. Как положительное можно отметить, что в школах, детских дошкольных, культурно-массовых и спортивных учреждениях установлены металлические двери и тревожные кнопки сигнализации, охраняются вневедомственной охраной или сторожами. Значительно улучшена пропускная система и охрана промышленных предприятий, установлена система видеонаблюдения.</w:t>
      </w:r>
    </w:p>
    <w:p w14:paraId="2297C159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имеются и существенные недостатки и упущения. Так, по средствам массовой информации мы видим, что многие террористические акты совершаются путем закладки взрывчатки в автомобили и их подрыва. Улицы же нашего города, придомовая террито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заполнены автомобилями, в том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большегрузными, есть и брошенные. Отдельные автовладельцы паркуют свои автомобили даже на пешеходных дорожках, люках колодцев и пожарных гидрантов, всё это повышает опасность террористических актов, а также может помешать работе машин полиции, скорой помощи, пожарных, другой спецтехники. Необходимо улучшать работу административной комиссии, а также участковых инспекторов и работников ЖКХ.</w:t>
      </w:r>
    </w:p>
    <w:p w14:paraId="32E1430F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населенных пунктах поселения криминогенная обстановка остается сложной.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правопорядка, профилактики правонарушений в общественных местах 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видеомониторинга, позволяющая в круглосуточном режиме контролировать ситуацию. </w:t>
      </w:r>
    </w:p>
    <w:p w14:paraId="06D6541E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планируется установка системы видеонаблюдения «Безопасный город», что облегчит работу полиции по предотвращению и раскрытию преступлений.</w:t>
      </w:r>
    </w:p>
    <w:p w14:paraId="6765C92E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 поселения сохраняется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угроза возникновения чрезвычайных ситуаций природного и техногенного характера (далее – ЧС), рост количества и масштабов последствий ЧС, что заставляет искать новые решения проблемы защиты населения, объектов и территории от ЧС, предвидеть будущие угрозы, риски и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опасности, развивать методы их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и предупреждения.</w:t>
      </w:r>
    </w:p>
    <w:p w14:paraId="46E3D216" w14:textId="77777777" w:rsidR="00FD5D4C" w:rsidRPr="00FD5D4C" w:rsidRDefault="00FD5D4C" w:rsidP="00B924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является создание муниц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объектовых органов управления по предупреждению и ликвидации чрезвычайных ситуаций и обеспечению пожарной безопасности, а главной целью органов управления всех уровней являет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снижение рисков и смягчение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ЧС в поселении для повышения уровня защиты населения, объектов и территории от ЧС.</w:t>
      </w:r>
    </w:p>
    <w:p w14:paraId="2CFF70CF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природного характера:</w:t>
      </w:r>
    </w:p>
    <w:p w14:paraId="5E976E5E" w14:textId="77777777" w:rsidR="00FD5D4C" w:rsidRPr="00FD5D4C" w:rsidRDefault="00FD5D4C" w:rsidP="00B92463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14:paraId="7271FCB0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половодья и наводнения;</w:t>
      </w:r>
    </w:p>
    <w:p w14:paraId="19F7E566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штормовые ветры;</w:t>
      </w:r>
    </w:p>
    <w:p w14:paraId="56283E77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сильные дожди, град, засуха;</w:t>
      </w:r>
    </w:p>
    <w:p w14:paraId="60F12ED9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лесные, торфяные пожары;</w:t>
      </w:r>
    </w:p>
    <w:p w14:paraId="1F9F2FF2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снежные заносы, обледенения.</w:t>
      </w:r>
    </w:p>
    <w:p w14:paraId="38FF2D15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техногенного характера:</w:t>
      </w:r>
    </w:p>
    <w:p w14:paraId="30715420" w14:textId="77777777" w:rsidR="00FD5D4C" w:rsidRPr="00FD5D4C" w:rsidRDefault="00FD5D4C" w:rsidP="00B9246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взрывы и пожары на объектах различного назначения. Бытовые пожары в жилых зданиях, садоводствах и хозяйственно-бытовых строениях;</w:t>
      </w:r>
    </w:p>
    <w:p w14:paraId="06B50CC5" w14:textId="77777777" w:rsidR="00FD5D4C" w:rsidRPr="00FD5D4C" w:rsidRDefault="00FD5D4C" w:rsidP="00B9246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транспорте: железнодорожном, автомобильном, трубопроводном, воздушном;</w:t>
      </w:r>
    </w:p>
    <w:p w14:paraId="6AB79D6F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производственная и иная деятельность человека, приводящая к возникновению ЧС экологического характера;</w:t>
      </w:r>
    </w:p>
    <w:p w14:paraId="211F8A30" w14:textId="77777777" w:rsidR="001E3B9E" w:rsidRPr="00B92463" w:rsidRDefault="00FD5D4C" w:rsidP="00B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систем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жизнеобеспечения населения.</w:t>
      </w:r>
    </w:p>
    <w:p w14:paraId="52050544" w14:textId="77777777" w:rsidR="00FD5D4C" w:rsidRPr="00FD5D4C" w:rsidRDefault="00FD5D4C" w:rsidP="004F60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биолого-социального характера:</w:t>
      </w:r>
    </w:p>
    <w:p w14:paraId="25A7D387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болезни населения по ряду инфекций;</w:t>
      </w:r>
    </w:p>
    <w:p w14:paraId="326AA302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террористические акты.</w:t>
      </w:r>
    </w:p>
    <w:p w14:paraId="3FFC49B6" w14:textId="77777777" w:rsidR="00B92463" w:rsidRDefault="00B92463" w:rsidP="00B92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4979E" w14:textId="77777777" w:rsidR="00FD5D4C" w:rsidRPr="00FD5D4C" w:rsidRDefault="00FD5D4C" w:rsidP="00B92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прежнему острой остается необходимость повышения эффективности в борьбе </w:t>
      </w:r>
    </w:p>
    <w:p w14:paraId="615973B2" w14:textId="77777777" w:rsidR="00FD5D4C" w:rsidRPr="00FD5D4C" w:rsidRDefault="00FD5D4C" w:rsidP="004F60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п. Гладкое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B851B3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1D23184C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тушения пожаров во многом зависит от наличия и с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остояния источников наружного противопожарного водоснабжения (пожарных гидрантов, пожарных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водоемов, пожарных пирсов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67CE09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претензии к садоводствам (СНТ), гаражным кооперативам. Здесь плохо чистятся дороги, особенно в зимнее время, из-за чего не могут оперативно прибыть к месту событий пожарные, полиция, машины скорой помощи. Не везде оборудуются и чистятся пожарные водоемы, до сих пор не все заключили договора о вывозе мусор, не у всех имеются мотопомпы и не обучен персонал по их обслуживанию.</w:t>
      </w:r>
    </w:p>
    <w:p w14:paraId="3758127A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48C998AE" w14:textId="77777777" w:rsidR="00FD5D4C" w:rsidRPr="00FD5D4C" w:rsidRDefault="00FD5D4C" w:rsidP="004F6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D4C" w:rsidRPr="00FD5D4C" w:rsidSect="004F60E1">
          <w:pgSz w:w="11906" w:h="16838" w:code="9"/>
          <w:pgMar w:top="851" w:right="851" w:bottom="851" w:left="1701" w:header="720" w:footer="720" w:gutter="0"/>
          <w:cols w:space="708"/>
          <w:docGrid w:linePitch="360"/>
        </w:sectPr>
      </w:pPr>
    </w:p>
    <w:p w14:paraId="78F31430" w14:textId="77777777" w:rsidR="00FD5D4C" w:rsidRPr="00416642" w:rsidRDefault="00284994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16642">
        <w:rPr>
          <w:rFonts w:ascii="Times New Roman" w:eastAsia="Times New Roman" w:hAnsi="Times New Roman" w:cs="Calibri"/>
          <w:caps/>
          <w:sz w:val="28"/>
          <w:szCs w:val="28"/>
          <w:lang w:eastAsia="ru-RU"/>
        </w:rPr>
        <w:lastRenderedPageBreak/>
        <w:t xml:space="preserve">Паспорт </w:t>
      </w:r>
      <w:r w:rsidR="00725788">
        <w:rPr>
          <w:rFonts w:ascii="Times New Roman" w:eastAsia="Times New Roman" w:hAnsi="Times New Roman" w:cs="Calibri"/>
          <w:caps/>
          <w:sz w:val="28"/>
          <w:szCs w:val="28"/>
          <w:lang w:eastAsia="ru-RU"/>
        </w:rPr>
        <w:t xml:space="preserve"> </w:t>
      </w:r>
      <w:r w:rsidRPr="00416642">
        <w:rPr>
          <w:rFonts w:ascii="Times New Roman" w:eastAsia="Times New Roman" w:hAnsi="Times New Roman" w:cs="Calibri"/>
          <w:caps/>
          <w:sz w:val="28"/>
          <w:szCs w:val="28"/>
          <w:lang w:eastAsia="ru-RU"/>
        </w:rPr>
        <w:t>подпрограммы</w:t>
      </w:r>
    </w:p>
    <w:p w14:paraId="205A727F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2"/>
        <w:gridCol w:w="1418"/>
        <w:gridCol w:w="589"/>
        <w:gridCol w:w="659"/>
        <w:gridCol w:w="1727"/>
        <w:gridCol w:w="1559"/>
        <w:gridCol w:w="1701"/>
        <w:gridCol w:w="1560"/>
        <w:gridCol w:w="1563"/>
        <w:gridCol w:w="1559"/>
      </w:tblGrid>
      <w:tr w:rsidR="00FD5D4C" w:rsidRPr="00FD5D4C" w14:paraId="7ED12B21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C2" w14:textId="77777777" w:rsidR="00FD5D4C" w:rsidRPr="00284994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84994"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подпрограммы</w:t>
            </w:r>
          </w:p>
        </w:tc>
        <w:tc>
          <w:tcPr>
            <w:tcW w:w="10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F1A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 </w:t>
            </w:r>
          </w:p>
          <w:p w14:paraId="2DC6E92E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42EC504B" w14:textId="77777777" w:rsidR="00FD5D4C" w:rsidRPr="0071075E" w:rsidRDefault="00284994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D5D4C"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безопасности».</w:t>
            </w:r>
          </w:p>
        </w:tc>
      </w:tr>
      <w:tr w:rsidR="00FD5D4C" w:rsidRPr="00FD5D4C" w14:paraId="280719FB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1AE" w14:textId="77777777" w:rsidR="00FD5D4C" w:rsidRPr="00284994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284994"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13F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при возникновении чрезвычайных ситуаций техногенного и природного характера, обеспечение противопожарной безопасности на территории Никольского городского поселения Тосненского района Ленинградской области</w:t>
            </w:r>
          </w:p>
        </w:tc>
      </w:tr>
      <w:tr w:rsidR="0071075E" w:rsidRPr="00FD5D4C" w14:paraId="4AD041BC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96" w14:textId="77777777" w:rsidR="0071075E" w:rsidRPr="0071075E" w:rsidRDefault="0071075E" w:rsidP="0028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952" w14:textId="77777777" w:rsidR="0071075E" w:rsidRPr="0071075E" w:rsidRDefault="0071075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71075E" w:rsidRPr="00FD5D4C" w14:paraId="3E429C17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60F" w14:textId="77777777" w:rsidR="0071075E" w:rsidRPr="0071075E" w:rsidRDefault="0071075E" w:rsidP="0028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259" w14:textId="77777777" w:rsidR="0071075E" w:rsidRPr="0071075E" w:rsidRDefault="0071075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FD5D4C" w:rsidRPr="00FD5D4C" w14:paraId="015CE1C3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B32" w14:textId="77777777" w:rsidR="00FD5D4C" w:rsidRPr="0071075E" w:rsidRDefault="00FD5D4C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2AA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ценностей, обеспечение противопожарной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  <w:tr w:rsidR="0071075E" w:rsidRPr="00FD5D4C" w14:paraId="6E9EF303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CAF" w14:textId="77777777" w:rsidR="0071075E" w:rsidRPr="0071075E" w:rsidRDefault="0071075E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448" w14:textId="77777777" w:rsidR="0071075E" w:rsidRPr="00EB12D5" w:rsidRDefault="0071075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</w:tr>
      <w:tr w:rsidR="00EF1E91" w:rsidRPr="00FD5D4C" w14:paraId="6ED645DA" w14:textId="77777777" w:rsidTr="00EF1E91">
        <w:trPr>
          <w:tblCellSpacing w:w="5" w:type="nil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785" w14:textId="77777777" w:rsidR="00EF1E91" w:rsidRDefault="00EF1E91" w:rsidP="00E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</w:tr>
      <w:tr w:rsidR="00EF1E91" w:rsidRPr="00FD5D4C" w14:paraId="553949D0" w14:textId="77777777" w:rsidTr="00BA6994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28D" w14:textId="77777777" w:rsidR="00EF1E91" w:rsidRPr="0071075E" w:rsidRDefault="00EF1E91" w:rsidP="00A2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 главные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37E" w14:textId="77777777" w:rsidR="00EF1E91" w:rsidRPr="0071075E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26D" w14:textId="77777777" w:rsidR="00EF1E91" w:rsidRPr="0071075E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791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F1E91" w:rsidRPr="00FD5D4C" w14:paraId="679D31B3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F3C" w14:textId="77777777" w:rsidR="00EF1E91" w:rsidRPr="00FD5D4C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F23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05A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FFB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561F9E5E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160B625A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4DC8E73E" w14:textId="77777777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97B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7B4A42F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6AF91D21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71DF7BCA" w14:textId="77777777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84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0D04A26C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05D7B6F2" w14:textId="77777777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DB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  <w:p w14:paraId="61263C31" w14:textId="77777777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B8B" w14:textId="77777777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1DF" w14:textId="77777777" w:rsidR="00EF1E91" w:rsidRPr="0071075E" w:rsidRDefault="00EF1E91" w:rsidP="004D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F1E91" w:rsidRPr="00FD5D4C" w14:paraId="70626A64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A21" w14:textId="77777777" w:rsidR="00EF1E91" w:rsidRPr="00FD5D4C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F41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473" w14:textId="77777777" w:rsidR="00EF1E91" w:rsidRPr="0071075E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8F1" w14:textId="77777777" w:rsidR="00EF1E91" w:rsidRPr="00BA6994" w:rsidRDefault="00725788" w:rsidP="0024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160,</w:t>
            </w:r>
            <w:r w:rsidR="002415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E16" w14:textId="77777777" w:rsidR="00EF1E91" w:rsidRPr="0071075E" w:rsidRDefault="00725788" w:rsidP="0085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61A" w14:textId="3A7B3681" w:rsidR="00EF1E91" w:rsidRPr="00BA6994" w:rsidRDefault="00C651C0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157" w14:textId="77777777" w:rsidR="00EF1E91" w:rsidRPr="00BA6994" w:rsidRDefault="0072578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B6E" w14:textId="77777777" w:rsidR="00EF1E91" w:rsidRPr="0071075E" w:rsidRDefault="00725788" w:rsidP="00A5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6F9" w14:textId="04C4496D" w:rsidR="00EF1E91" w:rsidRPr="008D7DCE" w:rsidRDefault="00C651C0" w:rsidP="0024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646,24</w:t>
            </w:r>
          </w:p>
        </w:tc>
      </w:tr>
      <w:tr w:rsidR="00EF1E91" w:rsidRPr="00FD5D4C" w14:paraId="1977BDC7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9AA" w14:textId="77777777" w:rsidR="00EF1E91" w:rsidRPr="00FD5D4C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1A3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A81" w14:textId="77777777" w:rsidR="00EF1E91" w:rsidRPr="00EF1E91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ADB" w14:textId="77777777" w:rsidR="00EF1E91" w:rsidRPr="0071075E" w:rsidRDefault="00EF1E91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526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ABB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F4E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ED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8F2" w14:textId="77777777" w:rsidR="00EF1E91" w:rsidRPr="0071075E" w:rsidRDefault="00BA6994" w:rsidP="004D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1E91" w:rsidRPr="00FD5D4C" w14:paraId="7018E807" w14:textId="77777777" w:rsidTr="004D343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82C" w14:textId="77777777" w:rsidR="00EF1E91" w:rsidRPr="00FD5D4C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166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F7D" w14:textId="77777777" w:rsidR="00EF1E91" w:rsidRPr="00EF1E91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230" w14:textId="77777777" w:rsidR="00EF1E91" w:rsidRPr="0071075E" w:rsidRDefault="00EF1E91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29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6AC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DD8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B7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3C8" w14:textId="77777777" w:rsidR="00EF1E91" w:rsidRPr="0071075E" w:rsidRDefault="00BA6994" w:rsidP="004D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6994" w:rsidRPr="00FD5D4C" w14:paraId="5816C113" w14:textId="77777777" w:rsidTr="004D343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5CC" w14:textId="77777777" w:rsidR="00BA6994" w:rsidRPr="00FD5D4C" w:rsidRDefault="00BA6994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354" w14:textId="77777777" w:rsidR="00BA6994" w:rsidRPr="00FD5D4C" w:rsidRDefault="00BA6994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42E" w14:textId="77777777" w:rsidR="00BA6994" w:rsidRPr="00FD5D4C" w:rsidRDefault="00BA6994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80F" w14:textId="77777777" w:rsidR="00BA6994" w:rsidRPr="00BA6994" w:rsidRDefault="00725788" w:rsidP="0024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160,</w:t>
            </w:r>
            <w:r w:rsidR="002415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F00" w14:textId="77777777" w:rsidR="00BA6994" w:rsidRPr="0071075E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E0A" w14:textId="39FEC406" w:rsidR="00BA6994" w:rsidRPr="00BA6994" w:rsidRDefault="00C651C0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3B5" w14:textId="77777777" w:rsidR="00BA6994" w:rsidRPr="00BA6994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AEE" w14:textId="77777777" w:rsidR="00BA6994" w:rsidRPr="0071075E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71F" w14:textId="4341DF07" w:rsidR="00BA6994" w:rsidRPr="008D7DCE" w:rsidRDefault="00C651C0" w:rsidP="0024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646,24</w:t>
            </w:r>
          </w:p>
        </w:tc>
      </w:tr>
      <w:tr w:rsidR="00EE2778" w:rsidRPr="00FD5D4C" w14:paraId="2F00A485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44F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45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69A" w14:textId="77777777" w:rsidR="00EE2778" w:rsidRPr="00FD5D4C" w:rsidRDefault="00EE277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FF4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B5A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8A7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7E9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5EF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5D2" w14:textId="77777777" w:rsidR="00EE2778" w:rsidRPr="00FD5D4C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778" w:rsidRPr="00FD5D4C" w14:paraId="0C9CE61C" w14:textId="77777777" w:rsidTr="00FD761B">
        <w:trPr>
          <w:trHeight w:val="360"/>
          <w:tblCellSpacing w:w="5" w:type="nil"/>
        </w:trPr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3E1" w14:textId="77777777" w:rsidR="00EE2778" w:rsidRPr="00FD5D4C" w:rsidRDefault="00EE277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безопасности»</w:t>
            </w:r>
          </w:p>
        </w:tc>
      </w:tr>
      <w:tr w:rsidR="00EE2778" w:rsidRPr="00FD5D4C" w14:paraId="18D5561C" w14:textId="77777777" w:rsidTr="00FD761B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B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 главные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6AF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FCC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859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E2778" w:rsidRPr="00FD5D4C" w14:paraId="1E2F593E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9AD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2F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410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97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56A589B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7A0B42E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5B2D10DE" w14:textId="77777777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B6A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1E102863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6CEA2093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CF09399" w14:textId="77777777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982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1ABA23D8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71FDD35B" w14:textId="77777777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B9C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  <w:p w14:paraId="3A3B7BC2" w14:textId="77777777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462" w14:textId="77777777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47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E2778" w:rsidRPr="00FD5D4C" w14:paraId="13EF499D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4B8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E7A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AAD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5D9" w14:textId="77777777" w:rsidR="00EE2778" w:rsidRPr="00BA6994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5BF" w14:textId="77777777" w:rsidR="00EE2778" w:rsidRPr="0071075E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7E8" w14:textId="76584D64" w:rsidR="00EE2778" w:rsidRPr="00BA6994" w:rsidRDefault="00C651C0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8C1" w14:textId="77777777" w:rsidR="00EE2778" w:rsidRPr="00BA6994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3CE" w14:textId="77777777" w:rsidR="00EE2778" w:rsidRPr="0071075E" w:rsidRDefault="0072578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873" w14:textId="11E804CE" w:rsidR="00EE2778" w:rsidRPr="008D7DCE" w:rsidRDefault="00C651C0" w:rsidP="0050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2524,49</w:t>
            </w:r>
          </w:p>
        </w:tc>
      </w:tr>
      <w:tr w:rsidR="00EE2778" w:rsidRPr="00FD5D4C" w14:paraId="64EFD600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A99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320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98C" w14:textId="77777777" w:rsidR="00EE2778" w:rsidRPr="00EF1E91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F2C" w14:textId="77777777" w:rsidR="00EE2778" w:rsidRPr="0071075E" w:rsidRDefault="00EE2778" w:rsidP="00FD761B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042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36F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2E6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8C6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7E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2778" w:rsidRPr="00FD5D4C" w14:paraId="3DFD7F42" w14:textId="77777777" w:rsidTr="004D343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79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D3D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7C8" w14:textId="77777777" w:rsidR="00EE2778" w:rsidRPr="00EF1E91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FB5" w14:textId="77777777" w:rsidR="00EE2778" w:rsidRPr="0071075E" w:rsidRDefault="00EE2778" w:rsidP="00FD761B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361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C0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85B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B0B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D8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857" w:rsidRPr="00FD5D4C" w14:paraId="45F9079A" w14:textId="77777777" w:rsidTr="004D343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E02" w14:textId="77777777" w:rsidR="00503857" w:rsidRPr="00FD5D4C" w:rsidRDefault="00503857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40E" w14:textId="77777777" w:rsidR="00503857" w:rsidRPr="00FD5D4C" w:rsidRDefault="00503857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B6A" w14:textId="77777777" w:rsidR="00503857" w:rsidRPr="00FD5D4C" w:rsidRDefault="00503857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4CA" w14:textId="77777777" w:rsidR="00503857" w:rsidRPr="00BA6994" w:rsidRDefault="0072578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6B5" w14:textId="77777777" w:rsidR="00503857" w:rsidRPr="0071075E" w:rsidRDefault="0072578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8FA" w14:textId="0AD1FD9F" w:rsidR="00503857" w:rsidRPr="00BA6994" w:rsidRDefault="00C651C0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5F7" w14:textId="77777777" w:rsidR="00503857" w:rsidRPr="00BA6994" w:rsidRDefault="0072578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1B8" w14:textId="77777777" w:rsidR="00503857" w:rsidRPr="0071075E" w:rsidRDefault="0072578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A7F" w14:textId="3BDA850D" w:rsidR="00503857" w:rsidRPr="008D7DCE" w:rsidRDefault="00C651C0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2524,49</w:t>
            </w:r>
          </w:p>
        </w:tc>
      </w:tr>
      <w:tr w:rsidR="00EE2778" w:rsidRPr="00FD5D4C" w14:paraId="6AB03144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662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CD4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B56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8C8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1C5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7C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DAB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52A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9C3" w14:textId="77777777" w:rsidR="00EE2778" w:rsidRPr="00FD5D4C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778" w:rsidRPr="00FD5D4C" w14:paraId="0D300BF5" w14:textId="77777777" w:rsidTr="00BA6994">
        <w:trPr>
          <w:trHeight w:val="360"/>
          <w:tblCellSpacing w:w="5" w:type="nil"/>
        </w:trPr>
        <w:tc>
          <w:tcPr>
            <w:tcW w:w="3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F55" w14:textId="77777777" w:rsidR="00EE2778" w:rsidRPr="00FD5D4C" w:rsidRDefault="00EE277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109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C7F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</w:t>
            </w:r>
          </w:p>
        </w:tc>
      </w:tr>
    </w:tbl>
    <w:p w14:paraId="074764FD" w14:textId="77777777" w:rsidR="00CD5A88" w:rsidRDefault="00CD5A88" w:rsidP="00FD5D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8F9ED1D" w14:textId="77777777" w:rsidR="00CD5A88" w:rsidRPr="00FD5D4C" w:rsidRDefault="00CD5A88" w:rsidP="00FD5D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CD5A88" w:rsidRPr="00FD5D4C" w:rsidSect="001F5D67">
          <w:pgSz w:w="16838" w:h="11906" w:orient="landscape" w:code="9"/>
          <w:pgMar w:top="851" w:right="851" w:bottom="851" w:left="1701" w:header="0" w:footer="0" w:gutter="0"/>
          <w:cols w:space="708"/>
          <w:docGrid w:linePitch="360"/>
        </w:sectPr>
      </w:pPr>
    </w:p>
    <w:p w14:paraId="070A5C03" w14:textId="77777777" w:rsid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реализации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p w14:paraId="337896D6" w14:textId="77777777" w:rsidR="00F41108" w:rsidRPr="00F41108" w:rsidRDefault="00F41108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2229"/>
        <w:gridCol w:w="2264"/>
        <w:gridCol w:w="854"/>
        <w:gridCol w:w="1418"/>
        <w:gridCol w:w="1275"/>
        <w:gridCol w:w="1418"/>
        <w:gridCol w:w="1417"/>
        <w:gridCol w:w="1560"/>
        <w:gridCol w:w="1559"/>
      </w:tblGrid>
      <w:tr w:rsidR="00F63B03" w:rsidRPr="00FD5D4C" w14:paraId="6821BC30" w14:textId="77777777" w:rsidTr="002762F1">
        <w:trPr>
          <w:trHeight w:val="800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EFA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17E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Задачи,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направленные на достижение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BFD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Количественные и/ или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качественные целевые показатели, характеризующие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достижение целей и решение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1C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260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Оценка базового значения показателя (на начало реализации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подпрограммы)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D6C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</w:tr>
      <w:tr w:rsidR="002762F1" w:rsidRPr="00FD5D4C" w14:paraId="3ED0F4F7" w14:textId="77777777" w:rsidTr="002762F1">
        <w:trPr>
          <w:trHeight w:val="127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31D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C0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959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806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CF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0F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 год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695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  <w:p w14:paraId="6813F91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14:paraId="6147644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D3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Третий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 год реализации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EB6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Четвёртый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625" w14:textId="77777777" w:rsidR="002762F1" w:rsidRPr="00FD5D4C" w:rsidRDefault="002762F1" w:rsidP="002762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Завершающий год реализации</w:t>
            </w:r>
          </w:p>
        </w:tc>
      </w:tr>
      <w:tr w:rsidR="002762F1" w:rsidRPr="00FD5D4C" w14:paraId="25D0ABD0" w14:textId="77777777" w:rsidTr="002762F1">
        <w:trPr>
          <w:trHeight w:val="1106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744E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C69B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Обеспечение защиты населения и территорий в зонах рекреации, противодействие терроризму, обеспечение противопожарной безопасности в границах городского поселения, обучение населения правилам пожарной безопасности.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BF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1 Обеспечение безопасности граж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ан на водных объектах,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 местах и зонах активного отдыха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F6F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D78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DC1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B2A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C16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9D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7E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61490390" w14:textId="77777777" w:rsidTr="002762F1">
        <w:trPr>
          <w:trHeight w:val="85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171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AC1C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C3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14:paraId="733FA584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81B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716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AC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04D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347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DEC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569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756A9BC2" w14:textId="77777777" w:rsidTr="002762F1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A66B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F416C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AF3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3 Тех.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обследование и ремонт пожарных гидрантов,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чистка пожарных водоёмов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764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C5F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89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DA3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C8B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810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DB2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638D98E3" w14:textId="77777777" w:rsidTr="002762F1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73A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863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04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4</w:t>
            </w:r>
          </w:p>
          <w:p w14:paraId="4CBCACE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142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989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0A6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F04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6B5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7D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380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</w:tbl>
    <w:p w14:paraId="4A2F322D" w14:textId="77777777" w:rsidR="00F41108" w:rsidRDefault="00F41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FA4CFE7" w14:textId="77777777" w:rsidR="00FD5D4C" w:rsidRPr="00FD5D4C" w:rsidRDefault="00FD5D4C" w:rsidP="00FD5D4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мероприятий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tbl>
      <w:tblPr>
        <w:tblW w:w="5205" w:type="pct"/>
        <w:tblInd w:w="-530" w:type="dxa"/>
        <w:tblLayout w:type="fixed"/>
        <w:tblLook w:val="04A0" w:firstRow="1" w:lastRow="0" w:firstColumn="1" w:lastColumn="0" w:noHBand="0" w:noVBand="1"/>
      </w:tblPr>
      <w:tblGrid>
        <w:gridCol w:w="490"/>
        <w:gridCol w:w="1219"/>
        <w:gridCol w:w="211"/>
        <w:gridCol w:w="2336"/>
        <w:gridCol w:w="838"/>
        <w:gridCol w:w="981"/>
        <w:gridCol w:w="1305"/>
        <w:gridCol w:w="1394"/>
        <w:gridCol w:w="1379"/>
        <w:gridCol w:w="15"/>
        <w:gridCol w:w="1266"/>
        <w:gridCol w:w="1207"/>
        <w:gridCol w:w="1135"/>
        <w:gridCol w:w="110"/>
        <w:gridCol w:w="975"/>
      </w:tblGrid>
      <w:tr w:rsidR="00001D06" w:rsidRPr="00FD5D4C" w14:paraId="730CD11C" w14:textId="77777777" w:rsidTr="007615DE">
        <w:trPr>
          <w:trHeight w:val="73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571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68D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37DBA6" w14:textId="77777777" w:rsidR="001A33C9" w:rsidRPr="00FD5D4C" w:rsidRDefault="001A33C9" w:rsidP="001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C69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F52" w14:textId="77777777" w:rsidR="001A33C9" w:rsidRPr="00FD5D4C" w:rsidRDefault="001A33C9" w:rsidP="0027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руб.)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B33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845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 выполнения мероприятий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99E" w14:textId="77777777" w:rsidR="001A33C9" w:rsidRPr="00FD5D4C" w:rsidRDefault="007C65C6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001D06" w:rsidRPr="00FD5D4C" w14:paraId="6B0D0AD5" w14:textId="77777777" w:rsidTr="007615DE">
        <w:trPr>
          <w:trHeight w:val="11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0A6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5559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65" w14:textId="77777777" w:rsidR="007C65C6" w:rsidRPr="00FD5D4C" w:rsidRDefault="007C65C6" w:rsidP="0027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2BEC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D959" w14:textId="77777777" w:rsidR="007C65C6" w:rsidRPr="00914D9C" w:rsidRDefault="00725788" w:rsidP="002E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2019</w:t>
            </w:r>
            <w:r w:rsidR="007C65C6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460F24A" w14:textId="77777777" w:rsidR="007C65C6" w:rsidRPr="00FD5D4C" w:rsidRDefault="007C65C6" w:rsidP="002E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DB40" w14:textId="77777777" w:rsidR="007C65C6" w:rsidRPr="00914D9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  <w:r w:rsidR="007C65C6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156DBF9" w14:textId="77777777" w:rsidR="007C65C6" w:rsidRPr="00F85F12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1C25D" w14:textId="77777777" w:rsidR="007C65C6" w:rsidRPr="00FD5D4C" w:rsidRDefault="007C65C6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25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AA2" w14:textId="77777777" w:rsidR="007C65C6" w:rsidRPr="00FD5D4C" w:rsidRDefault="007C65C6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25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  <w:p w14:paraId="06383252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планового периода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9F" w14:textId="77777777" w:rsidR="007C65C6" w:rsidRPr="00914D9C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725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50FF564" w14:textId="77777777" w:rsidR="007C65C6" w:rsidRPr="00FD5D4C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00B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B35B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056" w14:textId="77777777" w:rsidR="007C65C6" w:rsidRPr="00FD5D4C" w:rsidRDefault="007C65C6" w:rsidP="00FD5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1D06" w:rsidRPr="00FD5D4C" w14:paraId="4526EAA4" w14:textId="77777777" w:rsidTr="00001D06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42E" w14:textId="77777777" w:rsidR="00001D06" w:rsidRPr="00FD5D4C" w:rsidRDefault="00001D06" w:rsidP="00FD5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FD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1D06" w:rsidRPr="00FD5D4C" w14:paraId="397301AA" w14:textId="77777777" w:rsidTr="007615DE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F02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2A5" w14:textId="26007269" w:rsidR="007C65C6" w:rsidRPr="00FD5D4C" w:rsidRDefault="007C65C6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охраны жизни людей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025" w14:textId="77777777" w:rsidR="007C65C6" w:rsidRPr="0052309F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65E" w14:textId="77777777" w:rsidR="007C65C6" w:rsidRPr="0052309F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AEA" w14:textId="77777777" w:rsidR="007C65C6" w:rsidRPr="0052309F" w:rsidRDefault="00725788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9E2" w14:textId="77777777" w:rsidR="007C65C6" w:rsidRPr="0052309F" w:rsidRDefault="007C65C6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C01" w14:textId="34BC4021" w:rsidR="007C65C6" w:rsidRPr="0052309F" w:rsidRDefault="00EE7D31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D13A" w14:textId="77777777" w:rsidR="007C65C6" w:rsidRPr="0052309F" w:rsidRDefault="00725788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C65C6"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71F" w14:textId="77777777" w:rsidR="007C65C6" w:rsidRPr="0052309F" w:rsidRDefault="00725788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01D06"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D7D10" w14:textId="77777777" w:rsidR="007C65C6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7FD3AF9E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44F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гибели людей на водоемах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BAE7" w14:textId="77777777" w:rsidR="007C65C6" w:rsidRPr="00001D06" w:rsidRDefault="007C65C6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7615DE" w:rsidRPr="00FD5D4C" w14:paraId="4DD60166" w14:textId="77777777" w:rsidTr="007615DE">
        <w:trPr>
          <w:trHeight w:val="300"/>
        </w:trPr>
        <w:tc>
          <w:tcPr>
            <w:tcW w:w="1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418" w14:textId="77777777" w:rsidR="007615DE" w:rsidRDefault="007615D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C0CC" w14:textId="77777777" w:rsidR="007615DE" w:rsidRPr="00FD5D4C" w:rsidRDefault="007615DE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ECE" w14:textId="56F31A79" w:rsidR="007615DE" w:rsidRPr="007615DE" w:rsidRDefault="007615D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15DE">
              <w:rPr>
                <w:rFonts w:ascii="Times New Roman" w:hAnsi="Times New Roman" w:cs="Times New Roman"/>
                <w:sz w:val="20"/>
                <w:szCs w:val="20"/>
              </w:rPr>
              <w:t>ыполнение работ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AD41" w14:textId="77777777" w:rsidR="007615DE" w:rsidRPr="0052309F" w:rsidRDefault="007615D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8E34" w14:textId="77777777" w:rsidR="007615DE" w:rsidRDefault="007615DE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1079" w14:textId="77777777" w:rsidR="007615DE" w:rsidRPr="0052309F" w:rsidRDefault="007615DE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28B" w14:textId="189178E0" w:rsidR="007615DE" w:rsidRPr="007615DE" w:rsidRDefault="007615DE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E5E" w14:textId="7DD4BBFE" w:rsidR="007615DE" w:rsidRDefault="007615DE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DDE5" w14:textId="77777777" w:rsidR="007615DE" w:rsidRDefault="007615DE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E57A8E" w14:textId="77777777" w:rsidR="007615DE" w:rsidRPr="00FD5D4C" w:rsidRDefault="007615D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9B3D54" w14:textId="77777777" w:rsidR="007615DE" w:rsidRPr="00FD5D4C" w:rsidRDefault="007615D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8BA4" w14:textId="77777777" w:rsidR="007615DE" w:rsidRPr="00001D06" w:rsidRDefault="007615DE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D06" w:rsidRPr="00FD5D4C" w14:paraId="0D31700B" w14:textId="77777777" w:rsidTr="007615DE">
        <w:trPr>
          <w:trHeight w:val="163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71E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C400" w14:textId="77777777" w:rsidR="007C65C6" w:rsidRPr="00FD5D4C" w:rsidRDefault="007C65C6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67E" w14:textId="4F440A06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баннеров о запрете купания</w:t>
            </w:r>
            <w:r w:rsidR="0076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7615DE">
              <w:t xml:space="preserve"> </w:t>
            </w:r>
            <w:r w:rsidR="007615DE" w:rsidRPr="007615DE">
              <w:rPr>
                <w:rFonts w:ascii="Times New Roman" w:hAnsi="Times New Roman" w:cs="Times New Roman"/>
                <w:sz w:val="20"/>
                <w:szCs w:val="20"/>
              </w:rPr>
              <w:t>изготовление дорожных знаков «Въезд запрещен», «Направление объезда» для проведения массовых мероприятий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83B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3BB5" w14:textId="77777777" w:rsidR="007C65C6" w:rsidRPr="00FD5D4C" w:rsidRDefault="007257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8B82" w14:textId="77777777" w:rsidR="007C65C6" w:rsidRPr="00914D9C" w:rsidRDefault="007C65C6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4A0" w14:textId="73FF542B" w:rsidR="007C65C6" w:rsidRPr="00FD5D4C" w:rsidRDefault="00EE7D31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544" w14:textId="77777777" w:rsidR="007C65C6" w:rsidRPr="00FD5D4C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7C65C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7C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7C65C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50F" w14:textId="77777777" w:rsidR="007C65C6" w:rsidRPr="00FD5D4C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E4BF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421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711" w14:textId="77777777" w:rsidR="007C65C6" w:rsidRPr="00001D06" w:rsidRDefault="007C65C6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D06" w:rsidRPr="00FD5D4C" w14:paraId="6BAD3F64" w14:textId="77777777" w:rsidTr="007615DE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9CF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C6F" w14:textId="77777777" w:rsidR="007C65C6" w:rsidRPr="00FD5D4C" w:rsidRDefault="007C65C6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пособий по противодействию терроризму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E0A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F3D" w14:textId="77777777" w:rsidR="007C65C6" w:rsidRPr="0052309F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FFCC" w14:textId="77777777" w:rsidR="007C65C6" w:rsidRPr="0052309F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9AB" w14:textId="77777777" w:rsidR="007C65C6" w:rsidRPr="0052309F" w:rsidRDefault="007C65C6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F6AE" w14:textId="77777777" w:rsidR="007C65C6" w:rsidRPr="0052309F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C65C6"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7B8" w14:textId="77777777" w:rsidR="007C65C6" w:rsidRPr="0052309F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C65C6"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4C2" w14:textId="77777777" w:rsidR="007C65C6" w:rsidRPr="0052309F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C5B4A" w14:textId="77777777" w:rsidR="007C65C6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D57069D" w14:textId="77777777" w:rsidR="007C65C6" w:rsidRPr="00FD5D4C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1FC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343F811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Обученность населения противодействию </w:t>
            </w:r>
          </w:p>
          <w:p w14:paraId="719094DD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терроризму.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9AE" w14:textId="77777777" w:rsidR="007C65C6" w:rsidRPr="00001D06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14:paraId="28309ABE" w14:textId="77777777" w:rsidR="007C65C6" w:rsidRPr="00001D06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D06" w:rsidRPr="00FD5D4C" w14:paraId="4DB146BE" w14:textId="77777777" w:rsidTr="007615DE">
        <w:trPr>
          <w:trHeight w:val="122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D65" w14:textId="77777777" w:rsidR="00001D06" w:rsidRPr="00FD5D4C" w:rsidRDefault="00001D0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9574" w14:textId="77777777" w:rsidR="00001D06" w:rsidRPr="00FD5D4C" w:rsidRDefault="00001D06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3D0F" w14:textId="77777777" w:rsidR="00001D06" w:rsidRPr="00FD5D4C" w:rsidRDefault="00001D0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1F4" w14:textId="77777777" w:rsidR="00001D06" w:rsidRPr="00FD5D4C" w:rsidRDefault="00001D0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A788" w14:textId="77777777" w:rsidR="00001D06" w:rsidRPr="00FD5D4C" w:rsidRDefault="00001D06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E20" w14:textId="77777777" w:rsidR="00001D06" w:rsidRPr="00914D9C" w:rsidRDefault="00001D06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16D" w14:textId="77777777" w:rsidR="00001D06" w:rsidRPr="00FD5D4C" w:rsidRDefault="00725788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01D0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E3C" w14:textId="77777777" w:rsidR="00001D06" w:rsidRPr="00FD5D4C" w:rsidRDefault="00725788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01D0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342" w14:textId="77777777" w:rsidR="00001D06" w:rsidRPr="00FD5D4C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01D0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7E30" w14:textId="77777777" w:rsidR="00001D06" w:rsidRPr="00FD5D4C" w:rsidRDefault="00001D0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EA8" w14:textId="77777777" w:rsidR="00001D06" w:rsidRPr="00FD5D4C" w:rsidRDefault="00001D0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E00" w14:textId="77777777" w:rsidR="00001D06" w:rsidRPr="00001D06" w:rsidRDefault="00001D06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761B" w:rsidRPr="00FD5D4C" w14:paraId="5F994C39" w14:textId="77777777" w:rsidTr="007615DE">
        <w:trPr>
          <w:trHeight w:val="29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3CF54" w14:textId="77777777" w:rsidR="00FD761B" w:rsidRDefault="00FD761B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8276" w14:textId="77777777" w:rsidR="00FD761B" w:rsidRPr="00001D06" w:rsidRDefault="00FD761B" w:rsidP="0000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94AC482" w14:textId="77777777" w:rsidR="00FD761B" w:rsidRPr="00001D06" w:rsidRDefault="00FD761B" w:rsidP="0000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616853" w14:textId="77777777" w:rsidR="00FD761B" w:rsidRDefault="00FD761B" w:rsidP="0000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в постоянной готовности аварийно-спасательного формирования (АСФ) и оборудования для ликвидации чрезвычайных ситуаций</w:t>
            </w:r>
          </w:p>
          <w:p w14:paraId="17EBFB5E" w14:textId="77777777" w:rsidR="00FD761B" w:rsidRDefault="00FD761B" w:rsidP="0000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16F600" w14:textId="77777777" w:rsidR="00FD761B" w:rsidRPr="00001D06" w:rsidRDefault="00FD761B" w:rsidP="00001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853" w14:textId="77777777" w:rsidR="00FD761B" w:rsidRPr="00001D06" w:rsidRDefault="00FD761B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6854" w14:textId="77777777" w:rsidR="00FD761B" w:rsidRPr="00001D06" w:rsidRDefault="00FD761B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FA0" w14:textId="77777777" w:rsidR="00FD761B" w:rsidRPr="00001D06" w:rsidRDefault="00FD761B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769" w14:textId="77777777" w:rsidR="00FD761B" w:rsidRPr="00001D06" w:rsidRDefault="00FD761B" w:rsidP="000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7B67" w14:textId="77777777" w:rsidR="00FD761B" w:rsidRPr="00001D06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A77" w14:textId="77777777" w:rsidR="00FD761B" w:rsidRPr="00001D06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38" w14:textId="77777777" w:rsidR="00FD761B" w:rsidRPr="00001D06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B621" w14:textId="77777777" w:rsidR="00FD761B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3C7C629" w14:textId="77777777" w:rsidR="00FD761B" w:rsidRPr="00FD5D4C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F93F" w14:textId="77777777" w:rsidR="00FD761B" w:rsidRPr="001B5294" w:rsidRDefault="00FD761B" w:rsidP="00001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первоочередных аварийно-спасательных работ при возни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кновении чрезвычайных ситуаций </w:t>
            </w:r>
          </w:p>
        </w:tc>
        <w:tc>
          <w:tcPr>
            <w:tcW w:w="32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C45F" w14:textId="77777777" w:rsidR="00FD761B" w:rsidRPr="00001D06" w:rsidRDefault="00FD761B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D761B" w:rsidRPr="00FD5D4C" w14:paraId="5F973AE2" w14:textId="77777777" w:rsidTr="007615DE">
        <w:trPr>
          <w:trHeight w:val="29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D23" w14:textId="77777777" w:rsidR="00FD761B" w:rsidRPr="00FD5D4C" w:rsidRDefault="00FD761B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6CF" w14:textId="77777777" w:rsidR="00FD761B" w:rsidRPr="00FD5D4C" w:rsidRDefault="00FD761B" w:rsidP="001A33C9">
            <w:pPr>
              <w:pStyle w:val="af5"/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D46D" w14:textId="77777777" w:rsidR="00FD761B" w:rsidRPr="00FD5D4C" w:rsidRDefault="00FD761B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066" w14:textId="77777777" w:rsidR="00FD761B" w:rsidRPr="001B5294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6AFC" w14:textId="77777777" w:rsidR="00FD761B" w:rsidRPr="001B5294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EE5" w14:textId="77777777" w:rsidR="00FD761B" w:rsidRPr="001B5294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EFDD" w14:textId="77777777" w:rsidR="00FD761B" w:rsidRPr="00AA5AE5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80D" w14:textId="77777777" w:rsidR="00FD761B" w:rsidRPr="00AA5AE5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A73" w14:textId="77777777" w:rsidR="00FD761B" w:rsidRPr="00AA5AE5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2AA" w14:textId="77777777" w:rsidR="00FD761B" w:rsidRPr="00FD5D4C" w:rsidRDefault="00FD761B" w:rsidP="003F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B63" w14:textId="77777777" w:rsidR="00FD761B" w:rsidRPr="00FD5D4C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076" w14:textId="77777777" w:rsidR="00FD761B" w:rsidRPr="00FD5D4C" w:rsidRDefault="00FD761B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61B" w:rsidRPr="00FD5D4C" w14:paraId="218DD5C0" w14:textId="77777777" w:rsidTr="007615DE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E6" w14:textId="77777777" w:rsidR="00FD761B" w:rsidRPr="00FD5D4C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380" w14:textId="77777777" w:rsidR="00FD761B" w:rsidRPr="00FD5D4C" w:rsidRDefault="00FD761B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</w:t>
            </w:r>
          </w:p>
          <w:p w14:paraId="69F9AE6F" w14:textId="77777777" w:rsidR="00FD761B" w:rsidRPr="00FD5D4C" w:rsidRDefault="00FD761B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наиболее посещаемых мест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89C" w14:textId="77777777" w:rsidR="00FD761B" w:rsidRPr="00FD761B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BCF" w14:textId="77777777" w:rsidR="00FD761B" w:rsidRPr="00FD761B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0472" w14:textId="77777777" w:rsidR="00FD761B" w:rsidRPr="00FD761B" w:rsidRDefault="00725788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</w:t>
            </w:r>
            <w:r w:rsidR="0024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77DD" w14:textId="77777777" w:rsidR="00FD761B" w:rsidRPr="00FD761B" w:rsidRDefault="00FD761B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</w:t>
            </w:r>
            <w:r w:rsidR="0024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202DF" w14:textId="4FF4ADCE" w:rsidR="00FD761B" w:rsidRPr="00FD761B" w:rsidRDefault="00EE7D31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796" w14:textId="77777777" w:rsidR="00FD761B" w:rsidRPr="00FD761B" w:rsidRDefault="00725788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EF6A" w14:textId="77777777" w:rsidR="00FD761B" w:rsidRPr="00FD761B" w:rsidRDefault="00725788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78A6" w14:textId="77777777" w:rsidR="00FD761B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51A42230" w14:textId="77777777" w:rsidR="00FD761B" w:rsidRPr="00FD5D4C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9E2" w14:textId="77777777" w:rsidR="00FD761B" w:rsidRPr="00FD5D4C" w:rsidRDefault="00FD761B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310A2E7" w14:textId="77777777" w:rsidR="00FD761B" w:rsidRPr="00FD5D4C" w:rsidRDefault="00FD761B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заболеваний населения от укусов клещей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C8E" w14:textId="77777777" w:rsidR="00FD761B" w:rsidRPr="00FD761B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FD761B" w:rsidRPr="00FD5D4C" w14:paraId="41B39301" w14:textId="77777777" w:rsidTr="007615DE">
        <w:trPr>
          <w:trHeight w:val="1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E923" w14:textId="77777777" w:rsidR="00FD761B" w:rsidRPr="00FD5D4C" w:rsidRDefault="00FD761B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C965" w14:textId="77777777" w:rsidR="00FD761B" w:rsidRPr="00FD5D4C" w:rsidRDefault="00FD761B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DD4" w14:textId="77777777" w:rsidR="00FD761B" w:rsidRPr="00FD5D4C" w:rsidRDefault="00FD761B" w:rsidP="002E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от клещей парков, скверов, детских площадок, стадионов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кладбищ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217" w14:textId="77777777" w:rsidR="00FD761B" w:rsidRPr="00FD5D4C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F69" w14:textId="77777777" w:rsidR="00FD761B" w:rsidRPr="00FD5D4C" w:rsidRDefault="00725788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</w:t>
            </w:r>
            <w:r w:rsidR="00241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DEF" w14:textId="77777777" w:rsidR="00FD761B" w:rsidRPr="00914D9C" w:rsidRDefault="00FD761B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</w:t>
            </w:r>
            <w:r w:rsidR="00241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04AF" w14:textId="4250301B" w:rsidR="00FD761B" w:rsidRPr="00914D9C" w:rsidRDefault="00EE7D31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384" w14:textId="77777777" w:rsidR="00FD761B" w:rsidRPr="00914D9C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E7" w14:textId="77777777" w:rsidR="00FD761B" w:rsidRPr="00914D9C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ECA" w14:textId="77777777" w:rsidR="00FD761B" w:rsidRPr="00FD5D4C" w:rsidRDefault="00FD761B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620" w14:textId="77777777" w:rsidR="00FD761B" w:rsidRPr="00FD5D4C" w:rsidRDefault="00FD761B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30D" w14:textId="77777777" w:rsidR="00FD761B" w:rsidRPr="00FD761B" w:rsidRDefault="00FD761B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4F7A" w:rsidRPr="00FD5D4C" w14:paraId="6F7BCC06" w14:textId="77777777" w:rsidTr="007615DE">
        <w:trPr>
          <w:trHeight w:val="24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B5991" w14:textId="77777777" w:rsidR="00934F7A" w:rsidRPr="00FD5D4C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DF1A" w14:textId="77777777" w:rsidR="00934F7A" w:rsidRPr="00FD5D4C" w:rsidRDefault="00934F7A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пожарных водоемов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09A" w14:textId="77777777" w:rsidR="00934F7A" w:rsidRPr="00FD761B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DAB7" w14:textId="77777777" w:rsidR="00934F7A" w:rsidRPr="00FD761B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5EFE" w14:textId="77777777" w:rsidR="00934F7A" w:rsidRPr="00FD761B" w:rsidRDefault="00241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34F7A"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F2D" w14:textId="77777777" w:rsidR="00934F7A" w:rsidRPr="00FD761B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C037" w14:textId="00D59457" w:rsidR="00934F7A" w:rsidRPr="00FD761B" w:rsidRDefault="00585AD2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C0AB" w14:textId="77777777" w:rsidR="00934F7A" w:rsidRPr="00FD761B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2CEC" w14:textId="77777777" w:rsidR="00934F7A" w:rsidRPr="00FD761B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A8C" w14:textId="77777777" w:rsidR="00934F7A" w:rsidRPr="00FD5D4C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B40D" w14:textId="77777777" w:rsidR="00934F7A" w:rsidRPr="00FD5D4C" w:rsidRDefault="00934F7A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F490A20" w14:textId="77777777" w:rsidR="00934F7A" w:rsidRPr="00FD5D4C" w:rsidRDefault="00934F7A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855" w14:textId="77777777" w:rsidR="00934F7A" w:rsidRPr="00FD761B" w:rsidRDefault="00934F7A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квартал</w:t>
            </w:r>
          </w:p>
        </w:tc>
      </w:tr>
      <w:tr w:rsidR="00934F7A" w:rsidRPr="00FD5D4C" w14:paraId="7A1FB156" w14:textId="77777777" w:rsidTr="007615DE">
        <w:trPr>
          <w:trHeight w:val="940"/>
        </w:trPr>
        <w:tc>
          <w:tcPr>
            <w:tcW w:w="165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4EF664" w14:textId="77777777" w:rsidR="00934F7A" w:rsidRPr="00FD5D4C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4F5DAE" w14:textId="77777777" w:rsidR="00934F7A" w:rsidRPr="00FD5D4C" w:rsidRDefault="00934F7A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FB9" w14:textId="77777777" w:rsidR="00934F7A" w:rsidRPr="00FD5D4C" w:rsidRDefault="00934F7A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48EF" w14:textId="77777777" w:rsidR="00934F7A" w:rsidRPr="00FD5D4C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2A9" w14:textId="77777777" w:rsidR="00934F7A" w:rsidRPr="00FD5D4C" w:rsidRDefault="00241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934F7A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56F" w14:textId="77777777" w:rsidR="00934F7A" w:rsidRPr="00914D9C" w:rsidRDefault="00934F7A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65A" w14:textId="68B0E4F0" w:rsidR="00934F7A" w:rsidRPr="00FD5D4C" w:rsidRDefault="00585AD2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60,49</w:t>
            </w:r>
            <w:r w:rsidR="00934F7A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728EC" w14:textId="77777777" w:rsidR="00934F7A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9B17D" w14:textId="77777777" w:rsidR="00934F7A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AD463" w14:textId="77777777" w:rsidR="00934F7A" w:rsidRPr="00FD5D4C" w:rsidRDefault="00934F7A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2BAD9" w14:textId="77777777" w:rsidR="00934F7A" w:rsidRPr="00FD5D4C" w:rsidRDefault="00934F7A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EB5B" w14:textId="77777777" w:rsidR="00934F7A" w:rsidRPr="00FD761B" w:rsidRDefault="00934F7A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4A75" w:rsidRPr="00FD5D4C" w14:paraId="58E24281" w14:textId="77777777" w:rsidTr="007615DE">
        <w:trPr>
          <w:trHeight w:val="32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321AF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010B7" w14:textId="77777777" w:rsidR="007A4A75" w:rsidRPr="00FD5D4C" w:rsidRDefault="007A4A75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DE03A9" w14:textId="77777777" w:rsidR="007A4A75" w:rsidRPr="00FD5D4C" w:rsidRDefault="007A4A75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Приобретение, обслуживание пожарного инвентаря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9AA" w14:textId="77777777" w:rsidR="007A4A75" w:rsidRPr="00FD761B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E7C" w14:textId="77777777" w:rsidR="007A4A75" w:rsidRPr="00FD761B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8B6" w14:textId="77777777" w:rsidR="007A4A75" w:rsidRPr="00FD761B" w:rsidRDefault="00725788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24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0AC4" w14:textId="77777777" w:rsidR="007A4A75" w:rsidRPr="00FD761B" w:rsidRDefault="002415C6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374,33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35D" w14:textId="1A0D53E5" w:rsidR="007A4A75" w:rsidRPr="00FD761B" w:rsidRDefault="00EE7D31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F89" w14:textId="77777777" w:rsidR="007A4A75" w:rsidRPr="00FD761B" w:rsidRDefault="00725788" w:rsidP="00A5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910" w14:textId="77777777" w:rsidR="007A4A75" w:rsidRPr="00FD761B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9309" w14:textId="77777777" w:rsidR="007A4A75" w:rsidRPr="00FD5D4C" w:rsidRDefault="00C436E1" w:rsidP="00C4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EB382" w14:textId="77777777" w:rsidR="007A4A75" w:rsidRPr="00FD5D4C" w:rsidRDefault="007A4A75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2F96A02" w14:textId="77777777" w:rsidR="007A4A75" w:rsidRPr="00FD5D4C" w:rsidRDefault="007A4A75" w:rsidP="009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71CB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6E52E3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</w:t>
            </w:r>
          </w:p>
          <w:p w14:paraId="486EACA6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7A4A75" w:rsidRPr="00FD5D4C" w14:paraId="5E73209C" w14:textId="77777777" w:rsidTr="007615DE">
        <w:trPr>
          <w:trHeight w:val="32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45C5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A0E2" w14:textId="77777777" w:rsidR="007A4A75" w:rsidRPr="00FD5D4C" w:rsidRDefault="007A4A75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3EE" w14:textId="3AEB1D81" w:rsidR="007A4A75" w:rsidRPr="005A0D54" w:rsidRDefault="007A4A75" w:rsidP="00453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Проверка тех. </w:t>
            </w:r>
            <w:r w:rsidR="00EE7D31"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остояния</w:t>
            </w:r>
            <w:r w:rsidR="00EE7D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ремонт </w:t>
            </w:r>
            <w:r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588" w14:textId="77777777" w:rsidR="007A4A75" w:rsidRPr="00453BCA" w:rsidRDefault="007A4A75" w:rsidP="004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499" w14:textId="77777777" w:rsidR="007A4A75" w:rsidRPr="00453BCA" w:rsidRDefault="00725788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2415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BC1" w14:textId="77777777" w:rsidR="007A4A75" w:rsidRPr="001B5294" w:rsidRDefault="002415C6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219,33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C7D" w14:textId="2B3613E8" w:rsidR="007A4A75" w:rsidRPr="00AA5AE5" w:rsidRDefault="00EE7D31" w:rsidP="00DB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C26" w14:textId="77777777" w:rsidR="007A4A75" w:rsidRPr="00AA5AE5" w:rsidRDefault="00725788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077F" w14:textId="77777777" w:rsidR="007A4A75" w:rsidRPr="00AA5AE5" w:rsidRDefault="00725788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56DE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118AA4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A97E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4A75" w:rsidRPr="00FD5D4C" w14:paraId="4DF6F45E" w14:textId="77777777" w:rsidTr="007615DE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6F8B6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1124" w14:textId="77777777" w:rsidR="007A4A75" w:rsidRPr="00FD5D4C" w:rsidRDefault="007A4A75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6AB" w14:textId="2A274037" w:rsidR="007A4A75" w:rsidRPr="00FD5D4C" w:rsidRDefault="007A4A75" w:rsidP="004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емонт и замена ПГ</w:t>
            </w:r>
            <w:r w:rsidR="0076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формирование 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30E1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EAA6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403" w14:textId="77777777" w:rsidR="007A4A75" w:rsidRPr="00914D9C" w:rsidRDefault="00725788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A4A75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B8A" w14:textId="64B1965F" w:rsidR="007A4A75" w:rsidRPr="00FD5D4C" w:rsidRDefault="007615DE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572" w14:textId="77777777" w:rsidR="007A4A75" w:rsidRPr="00FD5D4C" w:rsidRDefault="007A4A75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59D" w14:textId="77777777" w:rsidR="007A4A75" w:rsidRPr="00FD5D4C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21A7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6C06F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4813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7A4A75" w:rsidRPr="00FD5D4C" w14:paraId="69D0D588" w14:textId="77777777" w:rsidTr="007615DE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9908B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AE889" w14:textId="77777777" w:rsidR="007A4A75" w:rsidRPr="00FD5D4C" w:rsidRDefault="007A4A75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808C" w14:textId="77777777" w:rsidR="007A4A75" w:rsidRPr="00FD5D4C" w:rsidRDefault="007A4A75" w:rsidP="00453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знаков пожарной безопасности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E36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845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BC9C" w14:textId="77777777" w:rsidR="007A4A75" w:rsidRPr="00914D9C" w:rsidRDefault="00241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4CA" w14:textId="77777777" w:rsidR="007A4A75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B76" w14:textId="77777777" w:rsidR="007A4A75" w:rsidRPr="00FD5D4C" w:rsidRDefault="007A4A75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BDEF" w14:textId="77777777" w:rsidR="007A4A75" w:rsidRPr="00FD5D4C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8E9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F4099" w14:textId="77777777" w:rsidR="007A4A75" w:rsidRPr="00FD5D4C" w:rsidRDefault="007A4A75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1463" w14:textId="77777777" w:rsidR="007A4A75" w:rsidRPr="00FD761B" w:rsidRDefault="007A4A75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725788" w:rsidRPr="00FD5D4C" w14:paraId="54661DED" w14:textId="77777777" w:rsidTr="007615DE">
        <w:trPr>
          <w:trHeight w:val="28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CABC2" w14:textId="77777777" w:rsidR="00725788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5F3CB" w14:textId="77777777" w:rsidR="00725788" w:rsidRPr="00FD5D4C" w:rsidRDefault="00725788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C165CB6" w14:textId="77777777" w:rsidR="00725788" w:rsidRPr="00FD5D4C" w:rsidRDefault="00725788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наглядной агитации для обучение населения</w:t>
            </w:r>
          </w:p>
          <w:p w14:paraId="50EF5ACD" w14:textId="77777777" w:rsidR="00725788" w:rsidRPr="00934F7A" w:rsidRDefault="00725788" w:rsidP="001A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пожарной безопасности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5C84" w14:textId="77777777" w:rsidR="00725788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F8F6" w14:textId="77777777" w:rsidR="00725788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A5E" w14:textId="77777777" w:rsidR="00725788" w:rsidRPr="00FD5D4C" w:rsidRDefault="00241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A9" w14:textId="77777777" w:rsidR="00725788" w:rsidRPr="00914D9C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046" w14:textId="71E08A1B" w:rsidR="00725788" w:rsidRPr="00FD5D4C" w:rsidRDefault="00EE7D31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DB8" w14:textId="77777777" w:rsidR="00725788" w:rsidRPr="00FD5D4C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8FD7" w14:textId="77777777" w:rsidR="00725788" w:rsidRPr="00FD5D4C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F655" w14:textId="77777777" w:rsidR="00725788" w:rsidRPr="00FD5D4C" w:rsidRDefault="00725788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DB02CF" w14:textId="77777777" w:rsidR="00725788" w:rsidRPr="00FD5D4C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ГО ЧС 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77035" w14:textId="77777777" w:rsidR="00725788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2684CC9" w14:textId="77777777" w:rsidR="00725788" w:rsidRPr="00FD5D4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A951" w14:textId="77777777" w:rsidR="00725788" w:rsidRPr="00FD761B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A615D" w14:textId="77777777" w:rsidR="00725788" w:rsidRPr="00FD761B" w:rsidRDefault="00725788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</w:tr>
      <w:tr w:rsidR="007615DE" w:rsidRPr="00FD5D4C" w14:paraId="4DF5FC2A" w14:textId="77777777" w:rsidTr="007615DE">
        <w:trPr>
          <w:trHeight w:val="1541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6F193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E847E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DCBCA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FBB28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ABBEE8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787CC" w14:textId="77777777" w:rsidR="007615DE" w:rsidRPr="00914D9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17BD2" w14:textId="220BC609" w:rsidR="007615DE" w:rsidRPr="00FD5D4C" w:rsidRDefault="00EE7D31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088B" w14:textId="6ACEE2E1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3DC" w14:textId="1CB794B0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FF5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D0D51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B3F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7DCE" w:rsidRPr="00FD5D4C" w14:paraId="694D8586" w14:textId="77777777" w:rsidTr="007615DE">
        <w:trPr>
          <w:trHeight w:val="465"/>
        </w:trPr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AE88F" w14:textId="77777777" w:rsidR="008D7DCE" w:rsidRPr="00FD5D4C" w:rsidRDefault="008D7DC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DC3" w14:textId="77777777" w:rsidR="008D7DCE" w:rsidRPr="008D7DCE" w:rsidRDefault="008D7DCE" w:rsidP="008D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D653" w14:textId="77777777" w:rsidR="008D7DCE" w:rsidRPr="00FD5D4C" w:rsidRDefault="008D7DC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8BD" w14:textId="77777777" w:rsidR="008D7DCE" w:rsidRPr="005A0D54" w:rsidRDefault="00725788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</w:t>
            </w:r>
            <w:r w:rsidR="0024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BA8" w14:textId="77777777" w:rsidR="008D7DCE" w:rsidRPr="005A0D54" w:rsidRDefault="00725788" w:rsidP="006F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589,33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7C35" w14:textId="69A27ACC" w:rsidR="008D7DCE" w:rsidRPr="005A0D54" w:rsidRDefault="00585AD2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597" w14:textId="77777777" w:rsidR="008D7DCE" w:rsidRPr="005A0D54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70E7" w14:textId="77777777" w:rsidR="008D7DCE" w:rsidRPr="005A0D54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FF5" w14:textId="3E1F250F" w:rsidR="008D7DCE" w:rsidRPr="00FD5D4C" w:rsidRDefault="00585AD2" w:rsidP="007E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3170,73</w:t>
            </w:r>
          </w:p>
        </w:tc>
      </w:tr>
      <w:tr w:rsidR="005F10EE" w:rsidRPr="00FD5D4C" w14:paraId="1211C886" w14:textId="77777777" w:rsidTr="007615DE">
        <w:trPr>
          <w:trHeight w:val="363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8589E" w14:textId="77777777" w:rsidR="005F10EE" w:rsidRPr="00FD5D4C" w:rsidRDefault="005F10E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97AB" w14:textId="77777777" w:rsidR="005F10EE" w:rsidRPr="00FD5D4C" w:rsidRDefault="005F10E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2EAD" w14:textId="77777777" w:rsidR="005F10EE" w:rsidRPr="00FD5D4C" w:rsidRDefault="00725788" w:rsidP="002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</w:t>
            </w:r>
            <w:r w:rsidR="00241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5521" w14:textId="77777777" w:rsidR="005F10EE" w:rsidRPr="00914D9C" w:rsidRDefault="00725788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D66" w14:textId="3A23FDE5" w:rsidR="005F10EE" w:rsidRPr="005A0D54" w:rsidRDefault="00585AD2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8F1" w14:textId="77777777" w:rsidR="005F10EE" w:rsidRPr="008365C5" w:rsidRDefault="00725788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3E32" w14:textId="77777777" w:rsidR="005F10EE" w:rsidRPr="008365C5" w:rsidRDefault="00725788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EAF" w14:textId="7AE91171" w:rsidR="005F10EE" w:rsidRPr="00FD5D4C" w:rsidRDefault="00585AD2" w:rsidP="007E2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3170,73</w:t>
            </w:r>
          </w:p>
        </w:tc>
      </w:tr>
      <w:tr w:rsidR="005F10EE" w:rsidRPr="00FD5D4C" w14:paraId="569698BA" w14:textId="77777777" w:rsidTr="007615DE">
        <w:trPr>
          <w:trHeight w:val="540"/>
        </w:trPr>
        <w:tc>
          <w:tcPr>
            <w:tcW w:w="14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1F4" w14:textId="77777777" w:rsidR="005F10EE" w:rsidRPr="00FD5D4C" w:rsidRDefault="005F10EE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D19" w14:textId="77777777" w:rsidR="005F10EE" w:rsidRPr="00FD5D4C" w:rsidRDefault="005F10EE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11A7" w14:textId="77777777" w:rsidR="005F10EE" w:rsidRPr="00FD5D4C" w:rsidRDefault="002415C6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140" w14:textId="77777777" w:rsidR="005F10EE" w:rsidRPr="00914D9C" w:rsidRDefault="002415C6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2836" w14:textId="0EB41011" w:rsidR="005F10EE" w:rsidRPr="005A0D54" w:rsidRDefault="00585AD2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FCB" w14:textId="77777777" w:rsidR="005F10EE" w:rsidRPr="00EE2778" w:rsidRDefault="002415C6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FDC" w14:textId="77777777" w:rsidR="005F10EE" w:rsidRPr="008365C5" w:rsidRDefault="002415C6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ED8" w14:textId="1F6BA195" w:rsidR="005F10EE" w:rsidRPr="00FD5D4C" w:rsidRDefault="00585AD2" w:rsidP="007E2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3170,73</w:t>
            </w:r>
          </w:p>
        </w:tc>
      </w:tr>
      <w:tr w:rsidR="007E27B3" w:rsidRPr="00FD5D4C" w14:paraId="658F5054" w14:textId="77777777" w:rsidTr="007615DE">
        <w:trPr>
          <w:trHeight w:val="425"/>
        </w:trPr>
        <w:tc>
          <w:tcPr>
            <w:tcW w:w="14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039D" w14:textId="77777777" w:rsidR="007E27B3" w:rsidRPr="00FD5D4C" w:rsidRDefault="007E27B3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B65" w14:textId="77777777" w:rsidR="007E27B3" w:rsidRPr="00FD5D4C" w:rsidRDefault="007E27B3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20BF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BEC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316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117B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5108" w14:textId="77777777" w:rsidR="007E27B3" w:rsidRPr="00EE2778" w:rsidRDefault="007E27B3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655" w14:textId="77777777" w:rsidR="007E27B3" w:rsidRPr="00EE2778" w:rsidRDefault="007E27B3" w:rsidP="007E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14:paraId="4609A478" w14:textId="77777777" w:rsidR="00D92E85" w:rsidRDefault="00D92E85"/>
    <w:sectPr w:rsidR="00D92E85" w:rsidSect="00416642">
      <w:pgSz w:w="16838" w:h="11906" w:orient="landscape" w:code="9"/>
      <w:pgMar w:top="851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02BDE" w14:textId="77777777" w:rsidR="0057506F" w:rsidRDefault="0057506F" w:rsidP="006D5E23">
      <w:pPr>
        <w:spacing w:after="0" w:line="240" w:lineRule="auto"/>
      </w:pPr>
      <w:r>
        <w:separator/>
      </w:r>
    </w:p>
  </w:endnote>
  <w:endnote w:type="continuationSeparator" w:id="0">
    <w:p w14:paraId="1A1A1806" w14:textId="77777777" w:rsidR="0057506F" w:rsidRDefault="0057506F" w:rsidP="006D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0CB3" w14:textId="77777777" w:rsidR="00725788" w:rsidRDefault="00725788" w:rsidP="00361FD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6CF52" w14:textId="77777777" w:rsidR="00725788" w:rsidRDefault="007257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B6AE8" w14:textId="77777777" w:rsidR="0057506F" w:rsidRDefault="0057506F" w:rsidP="006D5E23">
      <w:pPr>
        <w:spacing w:after="0" w:line="240" w:lineRule="auto"/>
      </w:pPr>
      <w:r>
        <w:separator/>
      </w:r>
    </w:p>
  </w:footnote>
  <w:footnote w:type="continuationSeparator" w:id="0">
    <w:p w14:paraId="7553B9C7" w14:textId="77777777" w:rsidR="0057506F" w:rsidRDefault="0057506F" w:rsidP="006D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7C27"/>
    <w:multiLevelType w:val="singleLevel"/>
    <w:tmpl w:val="6882BB7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E54F4"/>
    <w:multiLevelType w:val="singleLevel"/>
    <w:tmpl w:val="A6D02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D456D1"/>
    <w:multiLevelType w:val="singleLevel"/>
    <w:tmpl w:val="A6D02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9497191"/>
    <w:multiLevelType w:val="singleLevel"/>
    <w:tmpl w:val="E1E6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9E37DE4"/>
    <w:multiLevelType w:val="singleLevel"/>
    <w:tmpl w:val="767A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6D3C04"/>
    <w:multiLevelType w:val="hybridMultilevel"/>
    <w:tmpl w:val="5E821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489B"/>
    <w:multiLevelType w:val="singleLevel"/>
    <w:tmpl w:val="5A1C721A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2A508E4"/>
    <w:multiLevelType w:val="multilevel"/>
    <w:tmpl w:val="6874C8C0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1BCF7FDE"/>
    <w:multiLevelType w:val="multilevel"/>
    <w:tmpl w:val="7B84F810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E0307DE"/>
    <w:multiLevelType w:val="singleLevel"/>
    <w:tmpl w:val="24D8D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226D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E90718"/>
    <w:multiLevelType w:val="multilevel"/>
    <w:tmpl w:val="C42E8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634629"/>
    <w:multiLevelType w:val="hybridMultilevel"/>
    <w:tmpl w:val="3CA019B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120A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5" w15:restartNumberingAfterBreak="0">
    <w:nsid w:val="36E477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C713BF"/>
    <w:multiLevelType w:val="multilevel"/>
    <w:tmpl w:val="582290B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7751D3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8" w15:restartNumberingAfterBreak="0">
    <w:nsid w:val="3CAA0299"/>
    <w:multiLevelType w:val="multilevel"/>
    <w:tmpl w:val="D182278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A822865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0" w15:restartNumberingAfterBreak="0">
    <w:nsid w:val="53831573"/>
    <w:multiLevelType w:val="hybridMultilevel"/>
    <w:tmpl w:val="C2F48B46"/>
    <w:lvl w:ilvl="0" w:tplc="E6BAF97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AA715E"/>
    <w:multiLevelType w:val="hybridMultilevel"/>
    <w:tmpl w:val="FB08EFA4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2" w15:restartNumberingAfterBreak="0">
    <w:nsid w:val="56623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CA5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642C7A"/>
    <w:multiLevelType w:val="singleLevel"/>
    <w:tmpl w:val="E45C60A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82222EB"/>
    <w:multiLevelType w:val="hybridMultilevel"/>
    <w:tmpl w:val="97EE0A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3C05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03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0A3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AA2D15"/>
    <w:multiLevelType w:val="hybridMultilevel"/>
    <w:tmpl w:val="B76E9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06195"/>
    <w:multiLevelType w:val="singleLevel"/>
    <w:tmpl w:val="D1AE876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72F17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D86EF5"/>
    <w:multiLevelType w:val="hybridMultilevel"/>
    <w:tmpl w:val="852430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F1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9"/>
  </w:num>
  <w:num w:numId="5">
    <w:abstractNumId w:val="30"/>
  </w:num>
  <w:num w:numId="6">
    <w:abstractNumId w:val="24"/>
  </w:num>
  <w:num w:numId="7">
    <w:abstractNumId w:val="16"/>
  </w:num>
  <w:num w:numId="8">
    <w:abstractNumId w:val="27"/>
  </w:num>
  <w:num w:numId="9">
    <w:abstractNumId w:val="2"/>
  </w:num>
  <w:num w:numId="10">
    <w:abstractNumId w:val="3"/>
  </w:num>
  <w:num w:numId="11">
    <w:abstractNumId w:val="26"/>
  </w:num>
  <w:num w:numId="12">
    <w:abstractNumId w:val="15"/>
  </w:num>
  <w:num w:numId="13">
    <w:abstractNumId w:val="11"/>
  </w:num>
  <w:num w:numId="14">
    <w:abstractNumId w:val="23"/>
  </w:num>
  <w:num w:numId="15">
    <w:abstractNumId w:val="31"/>
  </w:num>
  <w:num w:numId="16">
    <w:abstractNumId w:val="33"/>
  </w:num>
  <w:num w:numId="17">
    <w:abstractNumId w:val="28"/>
  </w:num>
  <w:num w:numId="18">
    <w:abstractNumId w:val="10"/>
  </w:num>
  <w:num w:numId="19">
    <w:abstractNumId w:val="1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5"/>
  </w:num>
  <w:num w:numId="25">
    <w:abstractNumId w:val="12"/>
  </w:num>
  <w:num w:numId="26">
    <w:abstractNumId w:val="29"/>
  </w:num>
  <w:num w:numId="27">
    <w:abstractNumId w:val="13"/>
  </w:num>
  <w:num w:numId="28">
    <w:abstractNumId w:val="32"/>
  </w:num>
  <w:num w:numId="29">
    <w:abstractNumId w:val="25"/>
  </w:num>
  <w:num w:numId="30">
    <w:abstractNumId w:val="21"/>
  </w:num>
  <w:num w:numId="31">
    <w:abstractNumId w:val="18"/>
  </w:num>
  <w:num w:numId="32">
    <w:abstractNumId w:val="20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42"/>
    <w:rsid w:val="00001D06"/>
    <w:rsid w:val="00091501"/>
    <w:rsid w:val="000C3DEC"/>
    <w:rsid w:val="000C7C9F"/>
    <w:rsid w:val="00155E95"/>
    <w:rsid w:val="00183B98"/>
    <w:rsid w:val="001870EE"/>
    <w:rsid w:val="001A33C9"/>
    <w:rsid w:val="001B5294"/>
    <w:rsid w:val="001E285C"/>
    <w:rsid w:val="001E3B9E"/>
    <w:rsid w:val="001F5D67"/>
    <w:rsid w:val="002415C6"/>
    <w:rsid w:val="002544F0"/>
    <w:rsid w:val="002762F1"/>
    <w:rsid w:val="00284994"/>
    <w:rsid w:val="00295CD2"/>
    <w:rsid w:val="002B04EC"/>
    <w:rsid w:val="002E73B5"/>
    <w:rsid w:val="00300BFD"/>
    <w:rsid w:val="003150FA"/>
    <w:rsid w:val="0031565A"/>
    <w:rsid w:val="00361FD8"/>
    <w:rsid w:val="003700EC"/>
    <w:rsid w:val="0037711B"/>
    <w:rsid w:val="00393711"/>
    <w:rsid w:val="003B6B17"/>
    <w:rsid w:val="003F3AF1"/>
    <w:rsid w:val="00416642"/>
    <w:rsid w:val="00427A9E"/>
    <w:rsid w:val="00432A4B"/>
    <w:rsid w:val="00441609"/>
    <w:rsid w:val="00451107"/>
    <w:rsid w:val="00453BCA"/>
    <w:rsid w:val="00462A2A"/>
    <w:rsid w:val="00482E12"/>
    <w:rsid w:val="004D0A53"/>
    <w:rsid w:val="004D3436"/>
    <w:rsid w:val="004D6CFE"/>
    <w:rsid w:val="004F22DC"/>
    <w:rsid w:val="004F370F"/>
    <w:rsid w:val="004F60E1"/>
    <w:rsid w:val="00503857"/>
    <w:rsid w:val="005068C4"/>
    <w:rsid w:val="0052309F"/>
    <w:rsid w:val="00556FAB"/>
    <w:rsid w:val="0057506F"/>
    <w:rsid w:val="00585AD2"/>
    <w:rsid w:val="00594FB1"/>
    <w:rsid w:val="005A0D54"/>
    <w:rsid w:val="005A27C0"/>
    <w:rsid w:val="005D504C"/>
    <w:rsid w:val="005F10EE"/>
    <w:rsid w:val="00601300"/>
    <w:rsid w:val="00614C96"/>
    <w:rsid w:val="006B14E6"/>
    <w:rsid w:val="006D5E23"/>
    <w:rsid w:val="006E292C"/>
    <w:rsid w:val="006F0040"/>
    <w:rsid w:val="0071075E"/>
    <w:rsid w:val="00713A86"/>
    <w:rsid w:val="00725788"/>
    <w:rsid w:val="00752B6F"/>
    <w:rsid w:val="007615DE"/>
    <w:rsid w:val="00764323"/>
    <w:rsid w:val="00770D2A"/>
    <w:rsid w:val="007A4A75"/>
    <w:rsid w:val="007C65C6"/>
    <w:rsid w:val="007E2075"/>
    <w:rsid w:val="007E27B3"/>
    <w:rsid w:val="008365C5"/>
    <w:rsid w:val="00856701"/>
    <w:rsid w:val="00861E39"/>
    <w:rsid w:val="00876A2A"/>
    <w:rsid w:val="008816BE"/>
    <w:rsid w:val="00890E0C"/>
    <w:rsid w:val="008945CD"/>
    <w:rsid w:val="008B1B42"/>
    <w:rsid w:val="008D7DCE"/>
    <w:rsid w:val="008F0972"/>
    <w:rsid w:val="0091068C"/>
    <w:rsid w:val="009122AA"/>
    <w:rsid w:val="00913586"/>
    <w:rsid w:val="00914D9C"/>
    <w:rsid w:val="00927B74"/>
    <w:rsid w:val="00934F7A"/>
    <w:rsid w:val="00963FAE"/>
    <w:rsid w:val="009819DA"/>
    <w:rsid w:val="009A0B87"/>
    <w:rsid w:val="009E0FB3"/>
    <w:rsid w:val="009E2AB8"/>
    <w:rsid w:val="009E5488"/>
    <w:rsid w:val="00A2352F"/>
    <w:rsid w:val="00A26B1C"/>
    <w:rsid w:val="00A276F0"/>
    <w:rsid w:val="00A53770"/>
    <w:rsid w:val="00A5704F"/>
    <w:rsid w:val="00A7216D"/>
    <w:rsid w:val="00A809C0"/>
    <w:rsid w:val="00A90139"/>
    <w:rsid w:val="00AA0539"/>
    <w:rsid w:val="00AA3BA8"/>
    <w:rsid w:val="00AA5AE5"/>
    <w:rsid w:val="00AA732E"/>
    <w:rsid w:val="00B06641"/>
    <w:rsid w:val="00B23486"/>
    <w:rsid w:val="00B45176"/>
    <w:rsid w:val="00B46A5E"/>
    <w:rsid w:val="00B61958"/>
    <w:rsid w:val="00B6374B"/>
    <w:rsid w:val="00B8235E"/>
    <w:rsid w:val="00B90BBF"/>
    <w:rsid w:val="00B92463"/>
    <w:rsid w:val="00BA6994"/>
    <w:rsid w:val="00BB15E4"/>
    <w:rsid w:val="00BB2C20"/>
    <w:rsid w:val="00BF2835"/>
    <w:rsid w:val="00C436E1"/>
    <w:rsid w:val="00C651C0"/>
    <w:rsid w:val="00C70779"/>
    <w:rsid w:val="00C81657"/>
    <w:rsid w:val="00C84178"/>
    <w:rsid w:val="00CD5A88"/>
    <w:rsid w:val="00D07928"/>
    <w:rsid w:val="00D56613"/>
    <w:rsid w:val="00D71DBD"/>
    <w:rsid w:val="00D75C87"/>
    <w:rsid w:val="00D80092"/>
    <w:rsid w:val="00D92E85"/>
    <w:rsid w:val="00DA250E"/>
    <w:rsid w:val="00DB7EEA"/>
    <w:rsid w:val="00DE068A"/>
    <w:rsid w:val="00E55F4F"/>
    <w:rsid w:val="00E73553"/>
    <w:rsid w:val="00E74227"/>
    <w:rsid w:val="00E975CA"/>
    <w:rsid w:val="00EA013B"/>
    <w:rsid w:val="00EB12D5"/>
    <w:rsid w:val="00EC0B6B"/>
    <w:rsid w:val="00EC403F"/>
    <w:rsid w:val="00EC4572"/>
    <w:rsid w:val="00EE2778"/>
    <w:rsid w:val="00EE7D31"/>
    <w:rsid w:val="00EF1E91"/>
    <w:rsid w:val="00F41108"/>
    <w:rsid w:val="00F61A48"/>
    <w:rsid w:val="00F63B03"/>
    <w:rsid w:val="00F85F12"/>
    <w:rsid w:val="00FD5D4C"/>
    <w:rsid w:val="00FD76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EBEFB"/>
  <w15:docId w15:val="{C2338A72-0C0C-4FC3-921C-E11BCF0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D4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5D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5D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5D4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D4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D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5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D5D4C"/>
  </w:style>
  <w:style w:type="paragraph" w:styleId="31">
    <w:name w:val="Body Text 3"/>
    <w:basedOn w:val="a"/>
    <w:link w:val="32"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D5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 1"/>
    <w:basedOn w:val="a"/>
    <w:rsid w:val="00FD5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D5D4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5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ik">
    <w:name w:val="mik"/>
    <w:basedOn w:val="a"/>
    <w:rsid w:val="00FD5D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D5D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FD5D4C"/>
  </w:style>
  <w:style w:type="paragraph" w:styleId="a6">
    <w:name w:val="footer"/>
    <w:basedOn w:val="a"/>
    <w:link w:val="a7"/>
    <w:uiPriority w:val="99"/>
    <w:rsid w:val="00FD5D4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D5D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5D4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FD5D4C"/>
    <w:pPr>
      <w:tabs>
        <w:tab w:val="left" w:pos="900"/>
        <w:tab w:val="left" w:pos="1440"/>
        <w:tab w:val="left" w:pos="162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D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D5D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D5D4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D5D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D5D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FD5D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header"/>
    <w:basedOn w:val="a"/>
    <w:link w:val="af"/>
    <w:uiPriority w:val="99"/>
    <w:rsid w:val="00FD5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D5D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1"/>
    <w:rsid w:val="00FD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FD5D4C"/>
    <w:rPr>
      <w:b/>
      <w:bCs/>
    </w:rPr>
  </w:style>
  <w:style w:type="paragraph" w:customStyle="1" w:styleId="ConsPlusNormal">
    <w:name w:val="ConsPlusNormal"/>
    <w:rsid w:val="00FD5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5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Заголовок 3 Знак Знак"/>
    <w:rsid w:val="00FD5D4C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styleId="af2">
    <w:name w:val="Hyperlink"/>
    <w:rsid w:val="00FD5D4C"/>
    <w:rPr>
      <w:color w:val="0000FF"/>
      <w:u w:val="single"/>
    </w:rPr>
  </w:style>
  <w:style w:type="paragraph" w:styleId="af3">
    <w:name w:val="No Spacing"/>
    <w:uiPriority w:val="1"/>
    <w:qFormat/>
    <w:rsid w:val="00FD5D4C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83B9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3F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24FB-F9AD-414A-AD1A-35B1EB22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user-m</cp:lastModifiedBy>
  <cp:revision>3</cp:revision>
  <cp:lastPrinted>2021-09-02T08:10:00Z</cp:lastPrinted>
  <dcterms:created xsi:type="dcterms:W3CDTF">2021-09-09T07:08:00Z</dcterms:created>
  <dcterms:modified xsi:type="dcterms:W3CDTF">2021-09-09T07:09:00Z</dcterms:modified>
</cp:coreProperties>
</file>