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BD" w:rsidRDefault="00F054BD" w:rsidP="00F054BD">
      <w:pPr>
        <w:ind w:right="-3305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Л Е Н И Н Г </w:t>
      </w:r>
      <w:proofErr w:type="gramStart"/>
      <w:r>
        <w:rPr>
          <w:b/>
          <w:spacing w:val="20"/>
          <w:sz w:val="28"/>
          <w:szCs w:val="28"/>
        </w:rPr>
        <w:t>Р</w:t>
      </w:r>
      <w:proofErr w:type="gramEnd"/>
      <w:r>
        <w:rPr>
          <w:b/>
          <w:spacing w:val="20"/>
          <w:sz w:val="28"/>
          <w:szCs w:val="28"/>
        </w:rPr>
        <w:t xml:space="preserve"> А Д С К А Я   О Б Л А С Т Ь </w:t>
      </w:r>
    </w:p>
    <w:p w:rsidR="00F054BD" w:rsidRDefault="00F054BD" w:rsidP="00F054BD">
      <w:pPr>
        <w:ind w:right="-33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 О С Н Е Н С К И Й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Й О Н</w:t>
      </w:r>
    </w:p>
    <w:p w:rsidR="00F054BD" w:rsidRDefault="00F054BD" w:rsidP="00F054BD">
      <w:pPr>
        <w:ind w:right="-3305"/>
        <w:jc w:val="center"/>
        <w:rPr>
          <w:b/>
          <w:sz w:val="20"/>
          <w:szCs w:val="20"/>
        </w:rPr>
      </w:pPr>
    </w:p>
    <w:p w:rsidR="00F054BD" w:rsidRDefault="00F054BD" w:rsidP="00F054BD">
      <w:pPr>
        <w:ind w:right="-3305"/>
        <w:jc w:val="center"/>
        <w:rPr>
          <w:b/>
        </w:rPr>
      </w:pPr>
      <w:r>
        <w:rPr>
          <w:b/>
        </w:rPr>
        <w:t xml:space="preserve">НИКОЛЬСКОЕ ГОРОДСКОЕ ПОСЕЛЕНИЕ </w:t>
      </w:r>
    </w:p>
    <w:p w:rsidR="00F054BD" w:rsidRDefault="00F054BD" w:rsidP="00F054BD">
      <w:pPr>
        <w:ind w:right="-3305"/>
        <w:jc w:val="center"/>
        <w:rPr>
          <w:b/>
          <w:sz w:val="20"/>
          <w:szCs w:val="20"/>
        </w:rPr>
      </w:pPr>
    </w:p>
    <w:p w:rsidR="00F054BD" w:rsidRDefault="00F054BD" w:rsidP="00F054BD">
      <w:pPr>
        <w:ind w:right="-3305"/>
        <w:jc w:val="center"/>
        <w:rPr>
          <w:b/>
        </w:rPr>
      </w:pPr>
      <w:r>
        <w:rPr>
          <w:b/>
        </w:rPr>
        <w:t>СОВЕТ ДЕПУТАТОВ ТРЕТЬЕГО СОЗЫВА</w:t>
      </w:r>
    </w:p>
    <w:p w:rsidR="00F054BD" w:rsidRDefault="00F054BD" w:rsidP="00F054BD">
      <w:pPr>
        <w:ind w:right="-3305"/>
        <w:jc w:val="center"/>
      </w:pPr>
    </w:p>
    <w:p w:rsidR="00F054BD" w:rsidRDefault="00F054BD" w:rsidP="00F054BD">
      <w:pPr>
        <w:ind w:right="-3305"/>
        <w:jc w:val="center"/>
      </w:pPr>
    </w:p>
    <w:p w:rsidR="00F054BD" w:rsidRDefault="00F054BD" w:rsidP="00F054BD">
      <w:pPr>
        <w:ind w:right="-3305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9F1924" w:rsidRDefault="009F1924" w:rsidP="00CC45E8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  <w:bookmarkStart w:id="0" w:name="_GoBack"/>
      <w:bookmarkEnd w:id="0"/>
    </w:p>
    <w:p w:rsidR="009F1924" w:rsidRDefault="009F1924" w:rsidP="00CC45E8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</w:p>
    <w:p w:rsidR="009F1924" w:rsidRDefault="009F1924" w:rsidP="00CC45E8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</w:p>
    <w:p w:rsidR="001A117E" w:rsidRDefault="001A117E" w:rsidP="00CC45E8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  <w:r>
        <w:rPr>
          <w:sz w:val="28"/>
          <w:szCs w:val="28"/>
        </w:rPr>
        <w:t xml:space="preserve">    30.05.2017                 96</w:t>
      </w:r>
    </w:p>
    <w:p w:rsidR="005E3036" w:rsidRPr="00833D83" w:rsidRDefault="001A117E" w:rsidP="001A117E">
      <w:pPr>
        <w:spacing w:line="240" w:lineRule="auto"/>
        <w:ind w:right="-3588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A117E" w:rsidRPr="001A117E" w:rsidRDefault="001A117E" w:rsidP="001A117E">
      <w:pPr>
        <w:widowControl/>
        <w:autoSpaceDE/>
        <w:adjustRightInd/>
        <w:spacing w:line="240" w:lineRule="auto"/>
        <w:ind w:left="-284" w:firstLine="0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О внесении изменений в решение совета депутатов Никольского городского поселения Тосненского  района Ленинградской области от 20.12.2016 №79 «О бюджете Никольского городского поселения Тосненского  района Ленинградской области на 2017 год и на плановый период 2018 и 2019 годов» (с учетом изменений, внесенных решением совета депутатов Никольского городского поселения Тосненского района Ленинградской области от 28.03.2017 № 89)</w:t>
      </w:r>
      <w:proofErr w:type="gramEnd"/>
    </w:p>
    <w:p w:rsidR="001A117E" w:rsidRDefault="001A117E" w:rsidP="001A117E">
      <w:pPr>
        <w:spacing w:line="240" w:lineRule="auto"/>
        <w:ind w:left="-284" w:firstLine="284"/>
        <w:jc w:val="left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left="-284" w:firstLine="284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firstLine="284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left="-284" w:firstLine="284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1A117E">
      <w:pPr>
        <w:spacing w:line="240" w:lineRule="auto"/>
        <w:ind w:left="-284" w:firstLine="284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решение  совета депутатов Никольского городского поселения Тосненского района Ленинградской области от 20 декабря 2016 года № 79 «О бюджете Никольского городского поселения Тосненского района Ленинградской области на 2017 год и на плановый период 2018 и 2019 годов» (с учетом изменений, внесенных решением совета депутатов Никольского городского поселения Тосненского района Ленинградской области от 28.03.2017 № 89) следующие изменения:       </w:t>
      </w:r>
      <w:proofErr w:type="gramEnd"/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 xml:space="preserve"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 на 2017 год: 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- прогнозируемый общий объем доходов местного бюджета в сумме 166 825,592 тысячи  рублей;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- общий объем расходов местного бюджета в сумме 202 345,193 тысяч рублей;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- прогнозируемый дефицит местного бюджета в сумме 35 519,601 тысяч рублей.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1.2. Приложение №1 «Источники  внутреннего финансирования дефицита бюджета Никольского городского поселения Тосненского района Ленинградской области на 2017 год» изложить в новой редакции (Приложение 1).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1.3. Приложение №3 «Прогнозируемые поступления доходов в бюджет Никольского городского поселения Тосненского района Ленинградской области на 2017 год» изложить в новой редакции (Приложение 2).</w:t>
      </w:r>
    </w:p>
    <w:p w:rsidR="001A117E" w:rsidRDefault="007C767B" w:rsidP="007C767B">
      <w:pPr>
        <w:spacing w:line="240" w:lineRule="auto"/>
        <w:ind w:left="-284" w:right="-3588"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A117E">
        <w:rPr>
          <w:sz w:val="28"/>
          <w:szCs w:val="28"/>
        </w:rPr>
        <w:t>1.4. Приложение №7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2017 год» изложить в новой редакции (Приложение 3).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1.5. Приложение №8 «Ведомственная структура расходов бюджета Никольского городского поселения Тосненского района Ленинградской области на 2017 год» изложить в новой редакции (Приложение 4).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1.6. Пункт 11 изложить в новой редакции: «Утвердить объем бюджетных ассигнований дорожного фонда Никольского городского поселения Тосненского района Ленинградской области: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на 2017 год в сумме 2 246,254 тысячи рублей,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на 2018 год в сумме 1 352,300 тысяч рублей,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на 2019 год в сумме 1 365,800 тысяч рублей».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1.7. Пункт 17 изложить в новой редакции: «Утвердить объем межбюджетных трансфертов, получаемых из других бюджетов бюджетной системы Российской Федерации на 2017 год в объеме 68 742,869 тысяч рублей (приложение 14), на 2018 и 2019 годы в объеме 58 528,969 тысяч рублей и 54 820,869 тысяч рублей соответственно (приложение 15)» (Приложение 5).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  <w:r>
        <w:rPr>
          <w:sz w:val="28"/>
          <w:szCs w:val="28"/>
        </w:rPr>
        <w:t>1.8. Пункт 24 изложить в новой редакции: «Утвердить адресную инвестиционную программу Никольского городского поселения Тосненского района Ленинградской области на 2017 год в общей сумме 23 914,704 тысяч рублей (Приложение 13)» (приложение 6).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1A117E" w:rsidRDefault="007C767B" w:rsidP="001A117E">
      <w:pPr>
        <w:widowControl/>
        <w:autoSpaceDE/>
        <w:adjustRightInd/>
        <w:spacing w:line="240" w:lineRule="auto"/>
        <w:ind w:left="-284"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</w:t>
      </w:r>
      <w:r w:rsidR="001A117E">
        <w:rPr>
          <w:sz w:val="28"/>
          <w:szCs w:val="28"/>
        </w:rPr>
        <w:t>3.</w:t>
      </w:r>
      <w:r w:rsidR="001A117E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1A117E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left="-284" w:right="-3588" w:firstLine="284"/>
        <w:outlineLvl w:val="1"/>
        <w:rPr>
          <w:sz w:val="28"/>
          <w:szCs w:val="28"/>
        </w:rPr>
      </w:pPr>
    </w:p>
    <w:p w:rsidR="001A117E" w:rsidRDefault="001A117E" w:rsidP="001A117E">
      <w:pPr>
        <w:spacing w:line="240" w:lineRule="auto"/>
        <w:ind w:right="-3588" w:firstLine="0"/>
        <w:rPr>
          <w:sz w:val="28"/>
          <w:szCs w:val="28"/>
        </w:rPr>
      </w:pPr>
      <w:r>
        <w:rPr>
          <w:sz w:val="28"/>
          <w:szCs w:val="28"/>
        </w:rPr>
        <w:t>Глава Никольского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В.Н.Юсина</w:t>
      </w:r>
    </w:p>
    <w:p w:rsidR="001A117E" w:rsidRDefault="001A117E" w:rsidP="001A117E">
      <w:pPr>
        <w:spacing w:line="240" w:lineRule="auto"/>
        <w:ind w:left="-284" w:right="-3588" w:firstLine="28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1A117E" w:rsidRDefault="001A117E" w:rsidP="001A117E">
      <w:pPr>
        <w:spacing w:line="240" w:lineRule="auto"/>
        <w:ind w:right="-3588" w:firstLine="0"/>
        <w:rPr>
          <w:sz w:val="28"/>
          <w:szCs w:val="28"/>
        </w:rPr>
      </w:pPr>
    </w:p>
    <w:p w:rsidR="005E3036" w:rsidRDefault="005E3036" w:rsidP="009F1924">
      <w:pPr>
        <w:spacing w:line="240" w:lineRule="auto"/>
        <w:ind w:left="-284" w:right="-3588" w:firstLine="0"/>
      </w:pPr>
    </w:p>
    <w:p w:rsidR="005E3036" w:rsidRDefault="005E3036" w:rsidP="009F1924">
      <w:pPr>
        <w:spacing w:line="240" w:lineRule="auto"/>
        <w:ind w:left="-284" w:right="-3588" w:firstLine="0"/>
      </w:pPr>
    </w:p>
    <w:p w:rsidR="00402F29" w:rsidRDefault="00402F29" w:rsidP="009F1924">
      <w:pPr>
        <w:ind w:left="-284" w:right="-3588"/>
      </w:pPr>
    </w:p>
    <w:p w:rsidR="005C4697" w:rsidRDefault="005C4697" w:rsidP="009F1924">
      <w:pPr>
        <w:ind w:left="-284" w:right="-3588"/>
      </w:pPr>
    </w:p>
    <w:p w:rsidR="005C4697" w:rsidRDefault="005C4697" w:rsidP="006865B1">
      <w:pPr>
        <w:ind w:right="-3588"/>
      </w:pPr>
    </w:p>
    <w:p w:rsidR="005C4697" w:rsidRDefault="005C4697" w:rsidP="009F1924">
      <w:pPr>
        <w:ind w:right="-3588" w:firstLine="0"/>
      </w:pPr>
    </w:p>
    <w:sectPr w:rsidR="005C4697" w:rsidSect="009F1924">
      <w:pgSz w:w="11900" w:h="16820"/>
      <w:pgMar w:top="1135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94ED2"/>
    <w:rsid w:val="0016136B"/>
    <w:rsid w:val="001A117E"/>
    <w:rsid w:val="001F18A1"/>
    <w:rsid w:val="00397CFC"/>
    <w:rsid w:val="00402F29"/>
    <w:rsid w:val="00406102"/>
    <w:rsid w:val="00423416"/>
    <w:rsid w:val="004667D8"/>
    <w:rsid w:val="0048380B"/>
    <w:rsid w:val="00485885"/>
    <w:rsid w:val="005C4697"/>
    <w:rsid w:val="005E3036"/>
    <w:rsid w:val="00655C36"/>
    <w:rsid w:val="006865B1"/>
    <w:rsid w:val="006D5C14"/>
    <w:rsid w:val="0072139C"/>
    <w:rsid w:val="007269B8"/>
    <w:rsid w:val="007C767B"/>
    <w:rsid w:val="007E56AE"/>
    <w:rsid w:val="008716A6"/>
    <w:rsid w:val="00883635"/>
    <w:rsid w:val="008877C4"/>
    <w:rsid w:val="00892379"/>
    <w:rsid w:val="008A012B"/>
    <w:rsid w:val="008D7BC6"/>
    <w:rsid w:val="008F7209"/>
    <w:rsid w:val="009171D0"/>
    <w:rsid w:val="009F1924"/>
    <w:rsid w:val="00A51B4E"/>
    <w:rsid w:val="00B52DEA"/>
    <w:rsid w:val="00C60217"/>
    <w:rsid w:val="00CC45E8"/>
    <w:rsid w:val="00DB5718"/>
    <w:rsid w:val="00E1652A"/>
    <w:rsid w:val="00E51FA6"/>
    <w:rsid w:val="00F054BD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24</cp:revision>
  <cp:lastPrinted>2017-03-13T11:11:00Z</cp:lastPrinted>
  <dcterms:created xsi:type="dcterms:W3CDTF">2017-02-28T09:54:00Z</dcterms:created>
  <dcterms:modified xsi:type="dcterms:W3CDTF">2017-06-01T11:12:00Z</dcterms:modified>
</cp:coreProperties>
</file>