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44" w:rsidRPr="00B55644" w:rsidRDefault="00B55644" w:rsidP="00B55644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7"/>
          <w:szCs w:val="27"/>
          <w:lang w:eastAsia="ru-RU"/>
        </w:rPr>
        <w:t>Информация комитета по архитектуре и градостроительству Ленинградской области об изменениях законодательства о градостроительной деятельности в части подготовки документации по планировке территории в целях размещения объектов регионального значения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Согласно пункту 1.1 части 1 статьи 45 Градостроительного кодекса Российской Федерации с 01.01.2017 года решения о подготовке документации по планировке территории для размещения объектов регионального значения принимаются самостоятельно: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 лицами, указанными в части 3 статьи 46.9 Градостроительного кодекса Российской Федерации;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Согласно статьи 42.1 Градостроительного кодекса Российской Федерации введено требование о подготовке документации по планировке территории в соответствии с материалами и результатами инженерных изысканий. Виды инженерных изысканий определены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20». Состав инженерных изысканий определен постановлением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представления».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Согласно постановлению Правительства Российской Федерации от 31.03.2017 № 402 проект задания на выполнение инженерных изысканий направляется одновременно с документами, необходимыми для принятия решения о подготовке документации по планировке территории, лицу, принимающему решение о подготовке документации по планировке территории и утверждается указанным лицом одновременно с принятием указанного решения.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Приказом Минстроя России от 25.04.2017 № 742/</w:t>
      </w:r>
      <w:proofErr w:type="spellStart"/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</w:t>
      </w:r>
      <w:proofErr w:type="spellEnd"/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определен порядок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объектов. В соответствии с частью 5 статьи 42 Градостроительного кодекса Российской Федерации установлены состав и содержание проектов планировки территории, предусматривающих размещение одного или нескольких линейных объектов, утвержденные постановлением Правительства Российской Федерации от 12.05.2017 № 564.</w:t>
      </w:r>
    </w:p>
    <w:p w:rsidR="00B55644" w:rsidRPr="00B55644" w:rsidRDefault="00B55644" w:rsidP="00B556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Рассмотрение и утверждение документации по планировке территории осуществляется согласно требований Градостроительного кодекса Российской Федерации и закона Ленинградской области от 23 декабря 2013 года № 100-оз.</w:t>
      </w:r>
    </w:p>
    <w:p w:rsidR="00B55644" w:rsidRPr="00B55644" w:rsidRDefault="00B55644" w:rsidP="00B55644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7"/>
          <w:szCs w:val="27"/>
          <w:lang w:eastAsia="ru-RU"/>
        </w:rPr>
        <w:t>Информация комитета по архитектуре и градостроительству Ленинградской области об изменениях законодательства о градостроительной деятельности в части подготовки документации по планировке территории в целях размещения объектов регионального значения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Согласно пункту 1.1 части 1 статьи 45 Градостроительного кодекса Российской Федерации с 01.01.2017 года решения о подготовке документации по планировке территории для размещения объектов регионального значения принимаются самостоятельно: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 лицами, указанными в части 3 статьи 46.9 Градостроительного кодекса Российской Федерации;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Согласно статьи 42.1 Градостроительного кодекса Российской Федерации введено требование о подготовке документации по планировке территории в соответствии с материалами и результатами инженерных изысканий. Виды инженерных изысканий определены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20». Состав инженерных изысканий определен постановлением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представления».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Согласно постановлению Правительства Российской Федерации от 31.03.2017 № 402 проект задания на выполнение инженерных изысканий направляется одновременно с документами, необходимыми для принятия решения о подготовке документации по планировке территории, лицу, принимающему решение о подготовке документации по планировке территории и утверждается указанным лицом одновременно с принятием указанного решения.</w:t>
      </w:r>
    </w:p>
    <w:p w:rsidR="00B55644" w:rsidRPr="00B55644" w:rsidRDefault="00B55644" w:rsidP="00B55644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Приказом Минстроя России от 25.04.2017 № 742/</w:t>
      </w:r>
      <w:proofErr w:type="spellStart"/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</w:t>
      </w:r>
      <w:proofErr w:type="spellEnd"/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определен порядок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объектов. В соответствии с частью 5 статьи 42 Градостроительного кодекса Российской Федерации установлены состав и содержание проектов планировки территории, предусматривающих размещение одного или нескольких линейных объектов, утвержденные постановлением Правительства Российской Федерации от 12.05.2017 № 564.</w:t>
      </w:r>
    </w:p>
    <w:p w:rsidR="00B55644" w:rsidRPr="00B55644" w:rsidRDefault="00B55644" w:rsidP="00B5564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55644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Рассмотрение и утверждение документации по планировке территории осуществляется согласно требований Градостроительного кодекса Российской Федерации и закона Ленинградской области от 23 декабря 2013 года № 100-оз.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B55644"/>
    <w:rsid w:val="00014D95"/>
    <w:rsid w:val="00183FE8"/>
    <w:rsid w:val="001B5327"/>
    <w:rsid w:val="004D5E97"/>
    <w:rsid w:val="00504E0A"/>
    <w:rsid w:val="00630957"/>
    <w:rsid w:val="006E650D"/>
    <w:rsid w:val="00846029"/>
    <w:rsid w:val="00971FD8"/>
    <w:rsid w:val="00A1265A"/>
    <w:rsid w:val="00B55644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323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37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5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495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2025-02-26T13:11:00Z</dcterms:created>
  <dcterms:modified xsi:type="dcterms:W3CDTF">2025-02-26T13:11:00Z</dcterms:modified>
</cp:coreProperties>
</file>