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35" w:rsidRPr="00603E35" w:rsidRDefault="00603E35" w:rsidP="00603E3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Информация в соответствии со ст. 19 Федерального закона от 24.07.2007г.</w:t>
      </w:r>
    </w:p>
    <w:p w:rsidR="00603E35" w:rsidRPr="00603E35" w:rsidRDefault="00603E35" w:rsidP="00603E3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№ 209 – ФЗ «О развитии малого и среднего предпринимательства</w:t>
      </w:r>
    </w:p>
    <w:p w:rsidR="00603E35" w:rsidRPr="00603E35" w:rsidRDefault="00603E35" w:rsidP="00603E3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в Российской Федерации» </w:t>
      </w:r>
    </w:p>
    <w:p w:rsidR="00603E35" w:rsidRPr="00603E35" w:rsidRDefault="00603E35" w:rsidP="00603E3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603E35" w:rsidRPr="00603E35" w:rsidRDefault="00603E35" w:rsidP="00603E35">
      <w:pPr>
        <w:numPr>
          <w:ilvl w:val="0"/>
          <w:numId w:val="1"/>
        </w:numP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i/>
          <w:iCs/>
          <w:color w:val="483B3F"/>
          <w:sz w:val="32"/>
          <w:lang w:eastAsia="ru-RU"/>
        </w:rPr>
        <w:t>Информация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</w:r>
    </w:p>
    <w:p w:rsidR="00603E35" w:rsidRPr="00603E35" w:rsidRDefault="00603E35" w:rsidP="00603E3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- Федеральный закон от 24.07.2007г. № 209–ФЗ «О развитии малого и среднего предпринимательства в Российской Федерации»;</w:t>
      </w:r>
    </w:p>
    <w:p w:rsidR="00603E35" w:rsidRPr="00603E35" w:rsidRDefault="00603E35" w:rsidP="00603E35">
      <w:pPr>
        <w:numPr>
          <w:ilvl w:val="0"/>
          <w:numId w:val="2"/>
        </w:numP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i/>
          <w:iCs/>
          <w:color w:val="483B3F"/>
          <w:sz w:val="32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</w:p>
    <w:tbl>
      <w:tblPr>
        <w:tblW w:w="7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9"/>
        <w:gridCol w:w="715"/>
        <w:gridCol w:w="1572"/>
        <w:gridCol w:w="1572"/>
        <w:gridCol w:w="1572"/>
        <w:gridCol w:w="715"/>
      </w:tblGrid>
      <w:tr w:rsidR="00603E35" w:rsidRPr="00603E35" w:rsidTr="00603E35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Показатель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2023 год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На</w:t>
            </w:r>
          </w:p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10.03.2024</w:t>
            </w:r>
          </w:p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На</w:t>
            </w: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br/>
              <w:t>10.07.2024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На</w:t>
            </w: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br/>
              <w:t>10.10.2024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2024</w:t>
            </w:r>
          </w:p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год</w:t>
            </w:r>
          </w:p>
        </w:tc>
      </w:tr>
      <w:tr w:rsidR="00603E35" w:rsidRPr="00603E35" w:rsidTr="00603E35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687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687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666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708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</w:t>
            </w:r>
          </w:p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722</w:t>
            </w:r>
          </w:p>
        </w:tc>
      </w:tr>
    </w:tbl>
    <w:p w:rsidR="00603E35" w:rsidRPr="00603E35" w:rsidRDefault="00603E35" w:rsidP="00603E3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</w:t>
      </w:r>
    </w:p>
    <w:p w:rsidR="00603E35" w:rsidRPr="00603E35" w:rsidRDefault="00603E35" w:rsidP="00603E3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Информация о количестве субъектов МСП по видам</w:t>
      </w:r>
      <w:r w:rsidRPr="00603E35">
        <w:rPr>
          <w:rFonts w:ascii="Arial" w:eastAsia="Times New Roman" w:hAnsi="Arial" w:cs="Arial"/>
          <w:b/>
          <w:bCs/>
          <w:color w:val="483B3F"/>
          <w:sz w:val="32"/>
          <w:szCs w:val="32"/>
          <w:lang w:eastAsia="ru-RU"/>
        </w:rPr>
        <w:br/>
      </w:r>
      <w:r w:rsidRPr="00603E35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 их экономической деятельности</w:t>
      </w:r>
    </w:p>
    <w:tbl>
      <w:tblPr>
        <w:tblW w:w="9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6"/>
        <w:gridCol w:w="4918"/>
        <w:gridCol w:w="3451"/>
      </w:tblGrid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Класс</w:t>
            </w: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br/>
              <w:t>ОКВЭД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 xml:space="preserve">Виды экономической деятельности, согласно Общероссийского </w:t>
            </w: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 xml:space="preserve">классификатора видов экономической деятельности (ОКВЭД-2) ОК 029-2014 (КДЕС ред. 2)), утвержден новым приказом </w:t>
            </w:r>
            <w:proofErr w:type="spellStart"/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Росстандарта</w:t>
            </w:r>
            <w:proofErr w:type="spellEnd"/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 xml:space="preserve"> от 31.01.2014 №14-ст.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 xml:space="preserve">Количество субъектов малого и среднего предпринимательства, </w:t>
            </w: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lastRenderedPageBreak/>
              <w:t>единиц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lastRenderedPageBreak/>
              <w:t>01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Растениеводство  и животноводство, охота и предоставление соответствующих услуг в этих областях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02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Лесоводство и лесозаготовки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08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Добыча прочих полезных ископаемых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10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Производство пищевых продуктов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13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Производство текстильных изделий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14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Производство одежды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16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20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5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Производство</w:t>
              </w:r>
            </w:hyperlink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химических веществ и химических продуктов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22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6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 Производство резиновых и пластмассовых изделий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23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7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Производство прочей неметаллической минеральной продукции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25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8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Производство готовых металлических изделий, кроме машин и оборудования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10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28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30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9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Производство прочих транспортных средств и оборудования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31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10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 Производство мебели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32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Производство прочих готовых изделий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33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Ремонт и монтаж машин и оборудования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9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35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11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Обеспечение электрической энергией, газом и паром; кондиционирование воздуха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39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41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12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Строительство зданий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25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42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13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Строительство инженерных сооружений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43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14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Работы строительные специализированные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33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45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15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Торговля оптовая и розничная автотранспортными средствами и мотоциклами и их ремонт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18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46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16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Торговля оптовая, кроме оптовой торговли автотранспортными средствами и мотоциклами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24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47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17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Торговля розничная, кроме торговли автотранспортными средствами и мотоциклами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189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49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18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Деятельность сухопутного и трубопроводного транспорта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91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52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19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Складское хозяйство и вспомогательная транспортная деятельность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18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53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20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Деятельность почтовой связи и курьерская деятельность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56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16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58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Деятельность издательская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60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Деятельность в области телевизионного и радиовещания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62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Разработка компьютерного программного обеспечения консультационные услуги в данной области и другие сопутствующие услуги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14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63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Деятельность в области информационных технологий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64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66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Деятельность вспомогательная в сфере финансовых услуг и страхования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68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21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Операции с недвижимым имуществом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41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69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22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Деятельность в области права и бухгалтерского учета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11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70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Деятельность головных офисов; консультирование по вопросам управления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10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71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23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Деятельность в области а</w:t>
              </w:r>
            </w:hyperlink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15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72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24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Научные исследования и разработки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73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Деятельность рекламная и исследование конъюнктуры рынка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74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Деятельность профессиональная научная и техническая прочая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11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75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Деятельность ветеринарная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77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Аренда и лизинг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78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Деятельность по трудоустройству и подбору персонала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79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25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Деятельность туристических агентств и прочих организаций, предоставляющих услуги в сфере туризма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8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81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26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Деятельность по обслуживанию зданий и территорий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11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82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85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Образование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86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27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Деятельность в области здравоохранения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88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Предоставление социальных услуг без обеспечения проживания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90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93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28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Деятельность в области спорта, отдыха и развлечений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12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95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29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Ремонт компьютеров, предметов личного потребления и хозяйственно-бытового назначения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8</w:t>
            </w:r>
          </w:p>
        </w:tc>
      </w:tr>
      <w:tr w:rsidR="00603E35" w:rsidRPr="00603E35" w:rsidTr="00603E35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96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30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Деятельность по предоставлению прочих персональных услуг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19</w:t>
            </w:r>
          </w:p>
        </w:tc>
      </w:tr>
    </w:tbl>
    <w:p w:rsidR="00603E35" w:rsidRPr="00603E35" w:rsidRDefault="00603E35" w:rsidP="00603E35">
      <w:pPr>
        <w:numPr>
          <w:ilvl w:val="0"/>
          <w:numId w:val="3"/>
        </w:numP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tbl>
      <w:tblPr>
        <w:tblW w:w="89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6"/>
        <w:gridCol w:w="5758"/>
        <w:gridCol w:w="2041"/>
      </w:tblGrid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Класс</w:t>
            </w: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br/>
              <w:t>ОКВЭД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 xml:space="preserve">Виды экономической деятельности, согласно Общероссийского классификатора видов экономической деятельности (ОКВЭД-2) ОК 029-2014 (КДЕС ред. 2)), утвержден новым приказом </w:t>
            </w:r>
            <w:proofErr w:type="spellStart"/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Росстандарта</w:t>
            </w:r>
            <w:proofErr w:type="spellEnd"/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 xml:space="preserve"> от 31.01.2014 №14-ст.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Численность, чел.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01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02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Лесоводство и лесозаготовки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50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08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Добыча прочих полезных ископаемых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120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10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Производство пищевых продуктов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9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13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Производство текстильных изделий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14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Производство одежды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16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31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 Обработка древесины и производство изделий из дерева и пробки, кроме мебели, производство изделий из соломки и материалов для плетения</w:t>
              </w:r>
            </w:hyperlink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80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20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32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Производство</w:t>
              </w:r>
            </w:hyperlink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химических веществ и химических продуктов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24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22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33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Производство</w:t>
              </w:r>
            </w:hyperlink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резиновых и пластмассовых изделий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56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23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34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Производство</w:t>
              </w:r>
            </w:hyperlink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прочей неметаллической минеральной продукции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7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25</w:t>
            </w:r>
          </w:p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 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35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Производство</w:t>
              </w:r>
            </w:hyperlink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готовых металлических изделий, кроме машин и оборудования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225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28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30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36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Производство прочих транспортных средств и оборудования</w:t>
              </w:r>
            </w:hyperlink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58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31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Производство мебели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50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32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Производство прочих готовых изделий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116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33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Ремонт и монтаж машин и оборудования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10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35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37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Обеспечение электрической энергией, газом и паром; кондиционирование воздуха</w:t>
              </w:r>
            </w:hyperlink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39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41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38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Строительство зданий</w:t>
              </w:r>
            </w:hyperlink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22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42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39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Строительство инженерных сооружений</w:t>
              </w:r>
            </w:hyperlink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43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40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Работы строительные специализированные</w:t>
              </w:r>
            </w:hyperlink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65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45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41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Торговля оптовая и розничная автотранспортными средствами и мотоциклами и их ремонт</w:t>
              </w:r>
            </w:hyperlink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120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46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42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Торговля оптовая, кроме оптовой торговли автотранспортными средствами и мотоциклами</w:t>
              </w:r>
            </w:hyperlink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125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47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43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Торговля розничная, кроме торговли автотранспортными средствами и мотоциклами</w:t>
              </w:r>
            </w:hyperlink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951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49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44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Деятельность сухопутного и трубопроводного транспорта</w:t>
              </w:r>
            </w:hyperlink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90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52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45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Складское хозяйство и вспомогательная транспортная деятельность</w:t>
              </w:r>
            </w:hyperlink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20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53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46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Деятельность почтовой связи и курьерская деятельность</w:t>
              </w:r>
            </w:hyperlink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15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56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47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Деятельность по предоставлению продуктов питания и напитков</w:t>
              </w:r>
            </w:hyperlink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107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58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Деятельность издательская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60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Деятельность в области телевизионного и радиовещания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62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Разработка компьютерного программного обеспечения консультационные услуги в данной области и другие сопутствующие услуги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15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63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Деятельность в области информационных технологий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64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66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Деятельность вспомогательная в сфере финансовых услуг и страхования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68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48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Операции с недвижимым имуществом</w:t>
              </w:r>
            </w:hyperlink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41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69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49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Деятельность в области права и бухгалтерского учета</w:t>
              </w:r>
            </w:hyperlink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71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70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Деятельность головных офисов; консультирование по вопросам управления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10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71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50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Деятельность в области а</w:t>
              </w:r>
            </w:hyperlink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65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72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51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Научные исследования и разработки</w:t>
              </w:r>
            </w:hyperlink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73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Деятельность рекламная и исследование конъюнктуры рынка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74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Деятельность профессиональная научная и техническая прочая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41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75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Деятельность ветеринарная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77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Аренда и лизинг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78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 Деятельность по трудоустройству и подбору персонала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2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79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52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Деятельность туристических агентств и прочих организаций, предоставляющих услуги в сфере туризма</w:t>
              </w:r>
            </w:hyperlink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8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81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53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Деятельность по обслуживанию зданий и территорий</w:t>
              </w:r>
            </w:hyperlink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61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82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9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85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Образование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115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86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54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Деятельность в области здравоохранения</w:t>
              </w:r>
            </w:hyperlink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56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88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Предоставление социальных услуг без обеспечения проживания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90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32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93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55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Деятельность в области спорта, отдыха и развлечений</w:t>
              </w:r>
            </w:hyperlink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73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95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56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Ремонт компьютеров, предметов личного потребления и хозяйственно-бытового назначения</w:t>
              </w:r>
            </w:hyperlink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18</w:t>
            </w:r>
          </w:p>
        </w:tc>
      </w:tr>
      <w:tr w:rsidR="00603E35" w:rsidRPr="00603E35" w:rsidTr="00603E35">
        <w:tc>
          <w:tcPr>
            <w:tcW w:w="85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i/>
                <w:iCs/>
                <w:color w:val="483B3F"/>
                <w:sz w:val="32"/>
                <w:lang w:eastAsia="ru-RU"/>
              </w:rPr>
              <w:t>96</w:t>
            </w:r>
          </w:p>
        </w:tc>
        <w:tc>
          <w:tcPr>
            <w:tcW w:w="640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hyperlink r:id="rId57" w:history="1">
              <w:r w:rsidRPr="00603E35">
                <w:rPr>
                  <w:rFonts w:ascii="Arial" w:eastAsia="Times New Roman" w:hAnsi="Arial" w:cs="Arial"/>
                  <w:color w:val="669AFD"/>
                  <w:sz w:val="32"/>
                  <w:lang w:eastAsia="ru-RU"/>
                </w:rPr>
                <w:t>Деятельность по предоставлению прочих персональных услуг</w:t>
              </w:r>
            </w:hyperlink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03E35" w:rsidRPr="00603E35" w:rsidRDefault="00603E35" w:rsidP="00603E35">
            <w:pPr>
              <w:spacing w:after="215" w:line="240" w:lineRule="auto"/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</w:pPr>
            <w:r w:rsidRPr="00603E35">
              <w:rPr>
                <w:rFonts w:ascii="Arial" w:eastAsia="Times New Roman" w:hAnsi="Arial" w:cs="Arial"/>
                <w:color w:val="483B3F"/>
                <w:sz w:val="32"/>
                <w:szCs w:val="32"/>
                <w:lang w:eastAsia="ru-RU"/>
              </w:rPr>
              <w:t>39</w:t>
            </w:r>
          </w:p>
        </w:tc>
      </w:tr>
    </w:tbl>
    <w:p w:rsidR="00603E35" w:rsidRPr="00603E35" w:rsidRDefault="00603E35" w:rsidP="00603E3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</w:t>
      </w:r>
    </w:p>
    <w:p w:rsidR="00603E35" w:rsidRPr="00603E35" w:rsidRDefault="00603E35" w:rsidP="00603E35">
      <w:pPr>
        <w:numPr>
          <w:ilvl w:val="0"/>
          <w:numId w:val="4"/>
        </w:numP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 xml:space="preserve"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составляет 139,55 </w:t>
      </w:r>
      <w:proofErr w:type="spellStart"/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млн.руб</w:t>
      </w:r>
      <w:proofErr w:type="spellEnd"/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;</w:t>
      </w:r>
    </w:p>
    <w:p w:rsidR="00603E35" w:rsidRPr="00603E35" w:rsidRDefault="00603E35" w:rsidP="00603E35">
      <w:pPr>
        <w:numPr>
          <w:ilvl w:val="0"/>
          <w:numId w:val="4"/>
        </w:numP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Информация о финансово - экономическом состоянии субъектов малого и среднего предпринимательства</w:t>
      </w:r>
    </w:p>
    <w:p w:rsidR="00603E35" w:rsidRPr="00603E35" w:rsidRDefault="00603E35" w:rsidP="00603E3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 xml:space="preserve">Развитие малого и среднего предпринимательства является одним из самых основных факторов устойчивого  социально-экономического развития Никольского городского поселения </w:t>
      </w:r>
      <w:proofErr w:type="spellStart"/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Тосненского</w:t>
      </w:r>
      <w:proofErr w:type="spellEnd"/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 xml:space="preserve"> муниципального района Ленинградской области.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 - политической стабильности в обществе, поддержанию занятости населения, насыщению рынка товарами и услугами, увеличению налоговых поступлений в бюджеты всех уровней.</w:t>
      </w:r>
    </w:p>
    <w:p w:rsidR="00603E35" w:rsidRPr="00603E35" w:rsidRDefault="00603E35" w:rsidP="00603E3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 xml:space="preserve"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  службы по состоянию на 10.01.2025 г. на территории поселения в едином реестре субъектов малого и среднего предпринимательства зарегистрировано 722, из них 669 – </w:t>
      </w:r>
      <w:proofErr w:type="spellStart"/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микропредприятий</w:t>
      </w:r>
      <w:proofErr w:type="spellEnd"/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, 21- малых и средних предприятий - 2.</w:t>
      </w:r>
    </w:p>
    <w:p w:rsidR="00603E35" w:rsidRPr="00603E35" w:rsidRDefault="00603E35" w:rsidP="00603E3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Среднесписочная численность работников в 2024 году составила 3025 чел.</w:t>
      </w:r>
    </w:p>
    <w:p w:rsidR="00603E35" w:rsidRPr="00603E35" w:rsidRDefault="00603E35" w:rsidP="00603E3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С целью развития малого бизнеса в поселении и оказания помощи предпринимателям в адрес субъектов малого предпринимательства направляются письма, информация размещается на сайте поселения.</w:t>
      </w:r>
    </w:p>
    <w:p w:rsidR="00603E35" w:rsidRPr="00603E35" w:rsidRDefault="00603E35" w:rsidP="00603E3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Отраслевая структура малого предпринимательства в целом остается неизменной.</w:t>
      </w:r>
    </w:p>
    <w:p w:rsidR="00603E35" w:rsidRPr="00603E35" w:rsidRDefault="00603E35" w:rsidP="00603E3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Устойчивость развития малого и среднего предпринимательства на территории Никольского городского поселения обеспечивается поддержкой со стороны органов местного самоуправления: консультации и Фондом «Муниципальный центр поддержки предпринимательства».</w:t>
      </w:r>
    </w:p>
    <w:p w:rsidR="00603E35" w:rsidRPr="00603E35" w:rsidRDefault="00603E35" w:rsidP="00603E35">
      <w:pPr>
        <w:numPr>
          <w:ilvl w:val="0"/>
          <w:numId w:val="5"/>
        </w:numP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 xml:space="preserve">Об организациях, образующих инфраструктуру поддержки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Тосненского</w:t>
      </w:r>
      <w:proofErr w:type="spellEnd"/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 xml:space="preserve"> района Ленинградской области.</w:t>
      </w:r>
    </w:p>
    <w:p w:rsidR="00603E35" w:rsidRPr="00603E35" w:rsidRDefault="00603E35" w:rsidP="00603E3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 xml:space="preserve">Для оказания поддержки субъектам малого и среднего предпринимательства в </w:t>
      </w:r>
      <w:proofErr w:type="spellStart"/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Тосненском</w:t>
      </w:r>
      <w:proofErr w:type="spellEnd"/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 xml:space="preserve"> районе создан и активно работает Фонд «Муниципальный центр поддержки предпринимательства» </w:t>
      </w:r>
      <w:proofErr w:type="spellStart"/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Тосненского</w:t>
      </w:r>
      <w:proofErr w:type="spellEnd"/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 xml:space="preserve"> района Ленинградской области (Фонд «МЦПП»).</w:t>
      </w:r>
    </w:p>
    <w:p w:rsidR="00603E35" w:rsidRPr="00603E35" w:rsidRDefault="00603E35" w:rsidP="00603E3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Фонд «МЦПП» оказывает:</w:t>
      </w:r>
    </w:p>
    <w:p w:rsidR="00603E35" w:rsidRPr="00603E35" w:rsidRDefault="00603E35" w:rsidP="00603E35">
      <w:pPr>
        <w:numPr>
          <w:ilvl w:val="0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Консультационные услуги</w:t>
      </w:r>
    </w:p>
    <w:p w:rsidR="00603E35" w:rsidRPr="00603E35" w:rsidRDefault="00603E35" w:rsidP="00603E35">
      <w:pPr>
        <w:numPr>
          <w:ilvl w:val="0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"Введение в основы предпринимательской деятельности (для группы минимум 5 человек);</w:t>
      </w:r>
    </w:p>
    <w:p w:rsidR="00603E35" w:rsidRPr="00603E35" w:rsidRDefault="00603E35" w:rsidP="00603E35">
      <w:pPr>
        <w:numPr>
          <w:ilvl w:val="0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Процедура регистрации юридических лиц при одном учредителе (в том числе выбор ОКВЭД, выбор системы налогообложения, процедура регистрации, открытие расчетного счета);</w:t>
      </w:r>
    </w:p>
    <w:p w:rsidR="00603E35" w:rsidRPr="00603E35" w:rsidRDefault="00603E35" w:rsidP="00603E35">
      <w:pPr>
        <w:numPr>
          <w:ilvl w:val="0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Процедура регистрации индивидуальных предпринимателей (в том числе выбор ОКВЭД, выбор системы налогообложения, процедура регистрации, необходимые документы, открытие расчетного счета и пр.);</w:t>
      </w:r>
    </w:p>
    <w:p w:rsidR="00603E35" w:rsidRPr="00603E35" w:rsidRDefault="00603E35" w:rsidP="00603E35">
      <w:pPr>
        <w:numPr>
          <w:ilvl w:val="0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Системы налогообложения для субъектов малого и среднего предпринимательства в Ленинградской области;</w:t>
      </w:r>
    </w:p>
    <w:p w:rsidR="00603E35" w:rsidRPr="00603E35" w:rsidRDefault="00603E35" w:rsidP="00603E35">
      <w:pPr>
        <w:numPr>
          <w:ilvl w:val="0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Упрощенная система налогообложения (виды, особенности, отчетность);</w:t>
      </w:r>
    </w:p>
    <w:p w:rsidR="00603E35" w:rsidRPr="00603E35" w:rsidRDefault="00603E35" w:rsidP="00603E35">
      <w:pPr>
        <w:numPr>
          <w:ilvl w:val="1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Единый сельскохозяйственный налог, патентная система налогообложения, единый налог на вмененный доход (виды, особенности, отчетность);</w:t>
      </w:r>
    </w:p>
    <w:p w:rsidR="00603E35" w:rsidRPr="00603E35" w:rsidRDefault="00603E35" w:rsidP="00603E35">
      <w:pPr>
        <w:numPr>
          <w:ilvl w:val="1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Меры государственной поддержки субъектов малого и среднего предпринимательства в Ленинградской области (виды поддержки, общие условия участия);</w:t>
      </w:r>
    </w:p>
    <w:p w:rsidR="00603E35" w:rsidRPr="00603E35" w:rsidRDefault="00603E35" w:rsidP="00603E35">
      <w:pPr>
        <w:numPr>
          <w:ilvl w:val="1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Условия участия в конкурсном отборе на предоставление стартовых субсидий в муниципальных образованиях;</w:t>
      </w:r>
    </w:p>
    <w:p w:rsidR="00603E35" w:rsidRPr="00603E35" w:rsidRDefault="00603E35" w:rsidP="00603E35">
      <w:pPr>
        <w:numPr>
          <w:ilvl w:val="1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Условия участия в конкурсных отборах на предоставление субъектам малого и среднего предпринимательства субсидий по мероприятиям, предусмотренным подпрограммой «Развитие малого, среднего предпринимательства и потребительского рынка Ленинградской области»</w:t>
      </w:r>
    </w:p>
    <w:p w:rsidR="00603E35" w:rsidRPr="00603E35" w:rsidRDefault="00603E35" w:rsidP="00603E35">
      <w:pPr>
        <w:numPr>
          <w:ilvl w:val="2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государственной программы Ленинградской области «Стимулирование экономической активности Ленинградской области», утвержденной постановлением Правительства Ленинградской области от 14 ноября 2013 года N 394;</w:t>
      </w:r>
    </w:p>
    <w:p w:rsidR="00603E35" w:rsidRPr="00603E35" w:rsidRDefault="00603E35" w:rsidP="00603E35">
      <w:pPr>
        <w:numPr>
          <w:ilvl w:val="2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Условия участия субъектов малого и среднего предпринимательства в ежегодных областных конкурсах в сфере малого, среднего бизнеса и потребительского рынка;</w:t>
      </w:r>
    </w:p>
    <w:p w:rsidR="00603E35" w:rsidRPr="00603E35" w:rsidRDefault="00603E35" w:rsidP="00603E35">
      <w:pPr>
        <w:numPr>
          <w:ilvl w:val="2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Консультирование по вопросам соответствия документов субъектов малого и среднего предпринимательства условиям и порядкам участия в конкурсных отборах на получение мер финансовой поддержки субъектов малого и среднего предпринимательства Ленинградской области;</w:t>
      </w:r>
    </w:p>
    <w:p w:rsidR="00603E35" w:rsidRPr="00603E35" w:rsidRDefault="00603E35" w:rsidP="00603E35">
      <w:pPr>
        <w:numPr>
          <w:ilvl w:val="2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Консультирование по вопросам заполнения субъектами малого и среднего предпринимательства отчетности по договорам о предоставлении субсидий, заключенным с комитетом, для подачи в комитет;</w:t>
      </w:r>
    </w:p>
    <w:p w:rsidR="00603E35" w:rsidRPr="00603E35" w:rsidRDefault="00603E35" w:rsidP="00603E35">
      <w:pPr>
        <w:numPr>
          <w:ilvl w:val="2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Взаимодействие с органами государственного и муниципального контроля и надзора (</w:t>
      </w:r>
      <w:proofErr w:type="spellStart"/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Роспотребнадзор</w:t>
      </w:r>
      <w:proofErr w:type="spellEnd"/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 xml:space="preserve"> и т.д.) Основы работы по контрактной системе в сфере закупок товаров, работ, услуг в муниципальном и государственном заказе);</w:t>
      </w:r>
    </w:p>
    <w:p w:rsidR="00603E35" w:rsidRPr="00603E35" w:rsidRDefault="00603E35" w:rsidP="00603E35">
      <w:pPr>
        <w:numPr>
          <w:ilvl w:val="2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Особенности заполнения и подачи форм статистической отчетности по сплошному федеральному статистическому наблюдению за деятельностью субъектов малого и среднего предпринимательства, проводимому Росстатом в соответствующем году;</w:t>
      </w:r>
    </w:p>
    <w:p w:rsidR="00603E35" w:rsidRPr="00603E35" w:rsidRDefault="00603E35" w:rsidP="00603E35">
      <w:pPr>
        <w:numPr>
          <w:ilvl w:val="2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Особенности заполнения и подачи субъектами малого и среднего предпринимательства, попавшими в выборочное статистическое обследование на текущий год, форм статистической отчетности;</w:t>
      </w:r>
    </w:p>
    <w:p w:rsidR="00603E35" w:rsidRPr="00603E35" w:rsidRDefault="00603E35" w:rsidP="00603E35">
      <w:pPr>
        <w:numPr>
          <w:ilvl w:val="2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Процедура получения субъектами малого и среднего предпринимательства в пользование (аренду) муниципального имущества, находящегося в перечне муниципального имущества, предназначенного для предоставления во владение и(или) в пользование субъектам малого и среднего предпринимательства;</w:t>
      </w:r>
    </w:p>
    <w:p w:rsidR="00603E35" w:rsidRPr="00603E35" w:rsidRDefault="00603E35" w:rsidP="00603E35">
      <w:pPr>
        <w:numPr>
          <w:ilvl w:val="2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 xml:space="preserve">Проведение внешней экспертизы бизнес-плана (оценка </w:t>
      </w:r>
      <w:proofErr w:type="spellStart"/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бизнес-идеи</w:t>
      </w:r>
      <w:proofErr w:type="spellEnd"/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);</w:t>
      </w:r>
    </w:p>
    <w:p w:rsidR="00603E35" w:rsidRPr="00603E35" w:rsidRDefault="00603E35" w:rsidP="00603E35">
      <w:pPr>
        <w:numPr>
          <w:ilvl w:val="2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Порядок и особенности организации и ведения расчетно-кассового обслуживания на малых и средних предприятиях (в том числе у индивидуальных предпринимателей);</w:t>
      </w:r>
    </w:p>
    <w:p w:rsidR="00603E35" w:rsidRPr="00603E35" w:rsidRDefault="00603E35" w:rsidP="00603E35">
      <w:pPr>
        <w:numPr>
          <w:ilvl w:val="2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Установленный порядок приема работника на основную работу;</w:t>
      </w:r>
    </w:p>
    <w:p w:rsidR="00603E35" w:rsidRPr="00603E35" w:rsidRDefault="00603E35" w:rsidP="00603E35">
      <w:pPr>
        <w:numPr>
          <w:ilvl w:val="2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Установленный порядок приема работника на работу по совместительству;</w:t>
      </w:r>
    </w:p>
    <w:p w:rsidR="00603E35" w:rsidRPr="00603E35" w:rsidRDefault="00603E35" w:rsidP="00603E35">
      <w:pPr>
        <w:numPr>
          <w:ilvl w:val="2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Регистрация субъектов малого и среднего предпринимательства на портале информационных ресурсов АО «Корпорация «МСП» «БИЗНЕС-НАВИГАТОР МСП»;</w:t>
      </w:r>
    </w:p>
    <w:p w:rsidR="00603E35" w:rsidRPr="00603E35" w:rsidRDefault="00603E35" w:rsidP="00603E35">
      <w:pPr>
        <w:numPr>
          <w:ilvl w:val="2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Внесение дополнительных сведений о деятельности субъектов МСП в Единый реестр субъектов малого и среднего предпринимательства (</w:t>
      </w:r>
      <w:proofErr w:type="spellStart"/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nalog.ru</w:t>
      </w:r>
      <w:proofErr w:type="spellEnd"/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);</w:t>
      </w:r>
    </w:p>
    <w:p w:rsidR="00603E35" w:rsidRPr="00603E35" w:rsidRDefault="00603E35" w:rsidP="00603E35">
      <w:pPr>
        <w:numPr>
          <w:ilvl w:val="2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 xml:space="preserve">Возможности продвижения продукции и услуг субъектов МСП ЛО через </w:t>
      </w:r>
      <w:proofErr w:type="spellStart"/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информресурс</w:t>
      </w:r>
      <w:proofErr w:type="spellEnd"/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 xml:space="preserve"> МОЙ БИЗНЕС НА КАРТЕ 47 РЕГИОНА;</w:t>
      </w:r>
    </w:p>
    <w:p w:rsidR="00603E35" w:rsidRPr="00603E35" w:rsidRDefault="00603E35" w:rsidP="00603E35">
      <w:pPr>
        <w:numPr>
          <w:ilvl w:val="2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Формирование данных для внесения на карту МОЙ БИЗНЕС НА КАРТЕ 47 РЕГИОНА;</w:t>
      </w:r>
    </w:p>
    <w:p w:rsidR="00603E35" w:rsidRPr="00603E35" w:rsidRDefault="00603E35" w:rsidP="00603E35">
      <w:pPr>
        <w:numPr>
          <w:ilvl w:val="2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Преимущества применения представителями малого бизнеса патентной системы налогообложения (ПСН);</w:t>
      </w:r>
    </w:p>
    <w:p w:rsidR="00603E35" w:rsidRPr="00603E35" w:rsidRDefault="00603E35" w:rsidP="00603E35">
      <w:pPr>
        <w:numPr>
          <w:ilvl w:val="2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Вопросы применения налоговых льгот (в том числе «налоговых каникул»);</w:t>
      </w:r>
    </w:p>
    <w:p w:rsidR="00603E35" w:rsidRPr="00603E35" w:rsidRDefault="00603E35" w:rsidP="00603E35">
      <w:pPr>
        <w:numPr>
          <w:ilvl w:val="2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Актуальные вопросы по изменениям федерального и регионального законодательства связанные с осуществлением предпринимательской деятельности;</w:t>
      </w:r>
    </w:p>
    <w:p w:rsidR="00603E35" w:rsidRPr="00603E35" w:rsidRDefault="00603E35" w:rsidP="00603E35">
      <w:pPr>
        <w:numPr>
          <w:ilvl w:val="2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Об участии в областных, районных, межрегиональных, международных мероприятиях для субъектов малого и среднего предпринимательства, (выставки, семинары, конференции, круглые столы);</w:t>
      </w:r>
    </w:p>
    <w:p w:rsidR="00603E35" w:rsidRPr="00603E35" w:rsidRDefault="00603E35" w:rsidP="00603E35">
      <w:pPr>
        <w:numPr>
          <w:ilvl w:val="2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Социальное предпринимательство;</w:t>
      </w:r>
    </w:p>
    <w:p w:rsidR="00603E35" w:rsidRPr="00603E35" w:rsidRDefault="00603E35" w:rsidP="00603E35">
      <w:pPr>
        <w:numPr>
          <w:ilvl w:val="2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Консультирование по вопросу сертификации товаров, работ и услуг (обязательная и добровольная);</w:t>
      </w:r>
    </w:p>
    <w:p w:rsidR="00603E35" w:rsidRPr="00603E35" w:rsidRDefault="00603E35" w:rsidP="00603E35">
      <w:pPr>
        <w:numPr>
          <w:ilvl w:val="2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Консультирование производителей НХП и ремесел;</w:t>
      </w:r>
    </w:p>
    <w:p w:rsidR="00603E35" w:rsidRPr="00603E35" w:rsidRDefault="00603E35" w:rsidP="00603E35">
      <w:pPr>
        <w:numPr>
          <w:ilvl w:val="2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Консультирование об основных принципах составления бизнес-плана."</w:t>
      </w:r>
    </w:p>
    <w:p w:rsidR="00603E35" w:rsidRPr="00603E35" w:rsidRDefault="00603E35" w:rsidP="00603E35">
      <w:pPr>
        <w:numPr>
          <w:ilvl w:val="1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Информационные услуги</w:t>
      </w:r>
    </w:p>
    <w:p w:rsidR="00603E35" w:rsidRPr="00603E35" w:rsidRDefault="00603E35" w:rsidP="00603E35">
      <w:pPr>
        <w:numPr>
          <w:ilvl w:val="2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"Информирование о мероприятиях, направленных на поддержку экспортно-ориентированных субъектов малого и среднего предпринимательства</w:t>
      </w:r>
    </w:p>
    <w:p w:rsidR="00603E35" w:rsidRPr="00603E35" w:rsidRDefault="00603E35" w:rsidP="00603E35">
      <w:pPr>
        <w:numPr>
          <w:ilvl w:val="2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Изменения в законодательстве, связанные с осуществлением предпринимательской деятельности</w:t>
      </w:r>
    </w:p>
    <w:p w:rsidR="00603E35" w:rsidRPr="00603E35" w:rsidRDefault="00603E35" w:rsidP="00603E35">
      <w:pPr>
        <w:numPr>
          <w:ilvl w:val="2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Информирование с привлечением к участию в областных, районных, межрегиональных, международных мероприятиях для субъектов малого и среднего предпринимательства (выставки, семинары, конференции, круглые столы)"</w:t>
      </w:r>
    </w:p>
    <w:p w:rsidR="00603E35" w:rsidRPr="00603E35" w:rsidRDefault="00603E35" w:rsidP="00603E35">
      <w:pPr>
        <w:numPr>
          <w:ilvl w:val="1"/>
          <w:numId w:val="6"/>
        </w:numPr>
        <w:pBdr>
          <w:left w:val="single" w:sz="48" w:space="17" w:color="EB2A12"/>
        </w:pBd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Проводит выездные Семинары</w:t>
      </w:r>
    </w:p>
    <w:p w:rsidR="00603E35" w:rsidRPr="00603E35" w:rsidRDefault="00603E35" w:rsidP="00603E3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Контактная информация</w:t>
      </w:r>
    </w:p>
    <w:p w:rsidR="00603E35" w:rsidRPr="00603E35" w:rsidRDefault="00603E35" w:rsidP="00603E3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Адрес:</w:t>
      </w: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187000, г.Тосно, пр. Ленина, д.29</w:t>
      </w: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br/>
      </w:r>
      <w:r w:rsidRPr="00603E35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Телефон:</w:t>
      </w: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8(81361)29139</w:t>
      </w: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br/>
      </w:r>
      <w:r w:rsidRPr="00603E35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Сайт: </w:t>
      </w:r>
      <w:hyperlink r:id="rId58" w:history="1">
        <w:r w:rsidRPr="00603E35">
          <w:rPr>
            <w:rFonts w:ascii="Arial" w:eastAsia="Times New Roman" w:hAnsi="Arial" w:cs="Arial"/>
            <w:color w:val="669AFD"/>
            <w:sz w:val="32"/>
            <w:lang w:eastAsia="ru-RU"/>
          </w:rPr>
          <w:t>https://tosno.813.ru/</w:t>
        </w:r>
      </w:hyperlink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br/>
      </w:r>
      <w:r w:rsidRPr="00603E35">
        <w:rPr>
          <w:rFonts w:ascii="Arial" w:eastAsia="Times New Roman" w:hAnsi="Arial" w:cs="Arial"/>
          <w:b/>
          <w:bCs/>
          <w:color w:val="483B3F"/>
          <w:sz w:val="32"/>
          <w:lang w:eastAsia="ru-RU"/>
        </w:rPr>
        <w:t>Время работы:</w:t>
      </w: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с 10:00 до 18:00 понедельник-пятница. Перерыв с 13:00 до 14:00</w:t>
      </w:r>
    </w:p>
    <w:p w:rsidR="00603E35" w:rsidRPr="00603E35" w:rsidRDefault="00603E35" w:rsidP="00603E35">
      <w:pPr>
        <w:numPr>
          <w:ilvl w:val="0"/>
          <w:numId w:val="7"/>
        </w:numP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О государственном и муниципальном имуществе, включенном в перечни, указанные в части 4 статьи 18 настоящего Федерального закона.</w:t>
      </w:r>
    </w:p>
    <w:p w:rsidR="00603E35" w:rsidRPr="00603E35" w:rsidRDefault="00603E35" w:rsidP="00603E3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 Информация указана в разделе «Имущественная поддержка субъектов малого и среднего предпринимательства»</w:t>
      </w:r>
    </w:p>
    <w:p w:rsidR="00603E35" w:rsidRPr="00603E35" w:rsidRDefault="00603E35" w:rsidP="00603E35">
      <w:pPr>
        <w:numPr>
          <w:ilvl w:val="0"/>
          <w:numId w:val="8"/>
        </w:numPr>
        <w:shd w:val="clear" w:color="auto" w:fill="FFFFFF"/>
        <w:spacing w:after="172" w:line="240" w:lineRule="auto"/>
        <w:ind w:left="0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предпринимательства:</w:t>
      </w:r>
    </w:p>
    <w:p w:rsidR="00603E35" w:rsidRPr="00603E35" w:rsidRDefault="00603E35" w:rsidP="00603E3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483B3F"/>
          <w:sz w:val="32"/>
          <w:szCs w:val="32"/>
          <w:lang w:eastAsia="ru-RU"/>
        </w:rPr>
      </w:pPr>
      <w:r w:rsidRPr="00603E35">
        <w:rPr>
          <w:rFonts w:ascii="Arial" w:eastAsia="Times New Roman" w:hAnsi="Arial" w:cs="Arial"/>
          <w:color w:val="483B3F"/>
          <w:sz w:val="32"/>
          <w:szCs w:val="32"/>
          <w:lang w:eastAsia="ru-RU"/>
        </w:rPr>
        <w:t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Никольском городском поселении не проводились в связи с отсутствием финансовых средств.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756"/>
    <w:multiLevelType w:val="multilevel"/>
    <w:tmpl w:val="19BCB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C76B9"/>
    <w:multiLevelType w:val="multilevel"/>
    <w:tmpl w:val="F58C99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0517C"/>
    <w:multiLevelType w:val="multilevel"/>
    <w:tmpl w:val="81FE61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823DB8"/>
    <w:multiLevelType w:val="multilevel"/>
    <w:tmpl w:val="E0FE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45B78"/>
    <w:multiLevelType w:val="multilevel"/>
    <w:tmpl w:val="B24ED0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A7737"/>
    <w:multiLevelType w:val="multilevel"/>
    <w:tmpl w:val="A25C2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FF1761"/>
    <w:multiLevelType w:val="multilevel"/>
    <w:tmpl w:val="0D4CA1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7E1402"/>
    <w:multiLevelType w:val="multilevel"/>
    <w:tmpl w:val="F59E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savePreviewPicture/>
  <w:compat/>
  <w:rsids>
    <w:rsidRoot w:val="00603E35"/>
    <w:rsid w:val="00014D95"/>
    <w:rsid w:val="00183FE8"/>
    <w:rsid w:val="001B5327"/>
    <w:rsid w:val="004D5E97"/>
    <w:rsid w:val="00504E0A"/>
    <w:rsid w:val="00603E35"/>
    <w:rsid w:val="00630957"/>
    <w:rsid w:val="00846029"/>
    <w:rsid w:val="00971FD8"/>
    <w:rsid w:val="00A1265A"/>
    <w:rsid w:val="00B56802"/>
    <w:rsid w:val="00D1430B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E35"/>
    <w:rPr>
      <w:b/>
      <w:bCs/>
    </w:rPr>
  </w:style>
  <w:style w:type="character" w:styleId="a5">
    <w:name w:val="Emphasis"/>
    <w:basedOn w:val="a0"/>
    <w:uiPriority w:val="20"/>
    <w:qFormat/>
    <w:rsid w:val="00603E35"/>
    <w:rPr>
      <w:i/>
      <w:iCs/>
    </w:rPr>
  </w:style>
  <w:style w:type="character" w:styleId="a6">
    <w:name w:val="Hyperlink"/>
    <w:basedOn w:val="a0"/>
    <w:uiPriority w:val="99"/>
    <w:semiHidden/>
    <w:unhideWhenUsed/>
    <w:rsid w:val="00603E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msp.nalog.ru/static/tree2.html?inp=okved1&amp;tree=RSMP_OKVED_1&amp;treeKind=LINKED&amp;aver=1.33.22&amp;sver=4.38.47&amp;pageStyle=RSMP" TargetMode="External"/><Relationship Id="rId18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26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39" Type="http://schemas.openxmlformats.org/officeDocument/2006/relationships/hyperlink" Target="https://rmsp.nalog.ru/static/tree2.html?inp=okved1&amp;tree=RSMP_OKVED_1&amp;treeKind=LINKED&amp;aver=1.33.22&amp;sver=4.38.47&amp;pageStyle=RSMP" TargetMode="External"/><Relationship Id="rId21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34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42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47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50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55" Type="http://schemas.openxmlformats.org/officeDocument/2006/relationships/hyperlink" Target="https://rmsp.nalog.ru/static/tree2.html?inp=okved1&amp;tree=RSMP_OKVED_1&amp;treeKind=LINKED&amp;aver=1.32.6&amp;sver=4.35.3&amp;pageStyle=RSMP" TargetMode="External"/><Relationship Id="rId7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12" Type="http://schemas.openxmlformats.org/officeDocument/2006/relationships/hyperlink" Target="https://rmsp.nalog.ru/static/tree2.html?inp=okved1&amp;tree=RSMP_OKVED_1&amp;treeKind=LINKED&amp;aver=1.32.6&amp;sver=4.35.3&amp;pageStyle=RSMP" TargetMode="External"/><Relationship Id="rId17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25" Type="http://schemas.openxmlformats.org/officeDocument/2006/relationships/hyperlink" Target="https://rmsp.nalog.ru/static/tree2.html?inp=okved1&amp;tree=RSMP_OKVED_1&amp;treeKind=LINKED&amp;aver=1.33.22&amp;sver=4.38.47&amp;pageStyle=RSMP" TargetMode="External"/><Relationship Id="rId33" Type="http://schemas.openxmlformats.org/officeDocument/2006/relationships/hyperlink" Target="https://rmsp.nalog.ru/static/tree2.html?inp=okved1&amp;tree=RSMP_OKVED_1&amp;treeKind=LINKED&amp;aver=1.33.22&amp;sver=4.38.47&amp;pageStyle=RSMP" TargetMode="External"/><Relationship Id="rId38" Type="http://schemas.openxmlformats.org/officeDocument/2006/relationships/hyperlink" Target="https://rmsp.nalog.ru/static/tree2.html?inp=okved1&amp;tree=RSMP_OKVED_1&amp;treeKind=LINKED&amp;aver=1.32.6&amp;sver=4.35.3&amp;pageStyle=RSMP" TargetMode="External"/><Relationship Id="rId46" Type="http://schemas.openxmlformats.org/officeDocument/2006/relationships/hyperlink" Target="https://rmsp.nalog.ru/static/tree2.html?inp=okved1&amp;tree=RSMP_OKVED_1&amp;treeKind=LINKED&amp;aver=1.33.22&amp;sver=4.38.47&amp;pageStyle=RSMP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20" Type="http://schemas.openxmlformats.org/officeDocument/2006/relationships/hyperlink" Target="https://rmsp.nalog.ru/static/tree2.html?inp=okved1&amp;tree=RSMP_OKVED_1&amp;treeKind=LINKED&amp;aver=1.33.22&amp;sver=4.38.47&amp;pageStyle=RSMP" TargetMode="External"/><Relationship Id="rId29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41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54" Type="http://schemas.openxmlformats.org/officeDocument/2006/relationships/hyperlink" Target="https://rmsp.nalog.ru/static/tree2.html?inp=okved1&amp;tree=RSMP_OKVED_1&amp;treeKind=LINKED&amp;aver=1.33.22&amp;sver=4.38.47&amp;pageStyle=RSM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msp.nalog.ru/static/tree2.html?inp=okved1&amp;tree=RSMP_OKVED_1&amp;treeKind=LINKED&amp;aver=1.33.22&amp;sver=4.38.47&amp;pageStyle=RSMP" TargetMode="External"/><Relationship Id="rId11" Type="http://schemas.openxmlformats.org/officeDocument/2006/relationships/hyperlink" Target="https://rmsp.nalog.ru/static/tree2.html?inp=okved1&amp;tree=RSMP_OKVED_1&amp;treeKind=LINKED&amp;aver=1.41.5&amp;sver=4.40.69&amp;pageStyle=RSMP" TargetMode="External"/><Relationship Id="rId24" Type="http://schemas.openxmlformats.org/officeDocument/2006/relationships/hyperlink" Target="https://rmsp.nalog.ru/static/tree2.html?inp=okved1&amp;tree=RSMP_OKVED_1&amp;treeKind=LINKED&amp;aver=1.32.6&amp;sver=4.35.3&amp;pageStyle=RSMP" TargetMode="External"/><Relationship Id="rId32" Type="http://schemas.openxmlformats.org/officeDocument/2006/relationships/hyperlink" Target="https://rmsp.nalog.ru/static/tree2.html?inp=okved1&amp;tree=RSMP_OKVED_1&amp;treeKind=LINKED&amp;aver=1.33.22&amp;sver=4.38.47&amp;pageStyle=RSMP" TargetMode="External"/><Relationship Id="rId37" Type="http://schemas.openxmlformats.org/officeDocument/2006/relationships/hyperlink" Target="https://rmsp.nalog.ru/static/tree2.html?inp=okved1&amp;tree=RSMP_OKVED_1&amp;treeKind=LINKED&amp;aver=1.41.5&amp;sver=4.40.69&amp;pageStyle=RSMP" TargetMode="External"/><Relationship Id="rId40" Type="http://schemas.openxmlformats.org/officeDocument/2006/relationships/hyperlink" Target="https://rmsp.nalog.ru/static/tree2.html?inp=okved1&amp;tree=RSMP_OKVED_1&amp;treeKind=LINKED&amp;aver=1.32.6&amp;sver=4.35.3&amp;pageStyle=RSMP" TargetMode="External"/><Relationship Id="rId45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53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58" Type="http://schemas.openxmlformats.org/officeDocument/2006/relationships/hyperlink" Target="https://tosno.813.ru/" TargetMode="External"/><Relationship Id="rId5" Type="http://schemas.openxmlformats.org/officeDocument/2006/relationships/hyperlink" Target="https://rmsp.nalog.ru/static/tree2.html?inp=okved1&amp;tree=RSMP_OKVED_1&amp;treeKind=LINKED&amp;aver=1.33.22&amp;sver=4.38.47&amp;pageStyle=RSMP" TargetMode="External"/><Relationship Id="rId15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23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28" Type="http://schemas.openxmlformats.org/officeDocument/2006/relationships/hyperlink" Target="https://rmsp.nalog.ru/static/tree2.html?inp=okved1&amp;tree=RSMP_OKVED_1&amp;treeKind=LINKED&amp;aver=1.32.6&amp;sver=4.35.3&amp;pageStyle=RSMP" TargetMode="External"/><Relationship Id="rId36" Type="http://schemas.openxmlformats.org/officeDocument/2006/relationships/hyperlink" Target="https://rmsp.nalog.ru/static/tree2.html?inp=okved1&amp;tree=RSMP_OKVED_1&amp;treeKind=LINKED&amp;aver=1.33.22&amp;sver=4.38.47&amp;pageStyle=RSMP" TargetMode="External"/><Relationship Id="rId49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57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10" Type="http://schemas.openxmlformats.org/officeDocument/2006/relationships/hyperlink" Target="https://rmsp.nalog.ru/static/tree2.html?inp=okved1&amp;tree=RSMP_OKVED_1&amp;treeKind=LINKED&amp;aver=1.33.22&amp;sver=4.38.47&amp;pageStyle=RSMP" TargetMode="External"/><Relationship Id="rId19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31" Type="http://schemas.openxmlformats.org/officeDocument/2006/relationships/hyperlink" Target="https://rmsp.nalog.ru/static/tree2.html?inp=okved1&amp;tree=RSMP_OKVED_1&amp;treeKind=LINKED&amp;aver=1.33.22&amp;sver=4.38.47&amp;pageStyle=RSMP" TargetMode="External"/><Relationship Id="rId44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52" Type="http://schemas.openxmlformats.org/officeDocument/2006/relationships/hyperlink" Target="https://rmsp.nalog.ru/static/tree2.html?inp=okved1&amp;tree=RSMP_OKVED_1&amp;treeKind=LINKED&amp;aver=1.33.22&amp;sver=4.38.47&amp;pageStyle=RSMP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msp.nalog.ru/static/tree2.html?inp=okved1&amp;tree=RSMP_OKVED_1&amp;treeKind=LINKED&amp;aver=1.33.22&amp;sver=4.38.47&amp;pageStyle=RSMP" TargetMode="External"/><Relationship Id="rId14" Type="http://schemas.openxmlformats.org/officeDocument/2006/relationships/hyperlink" Target="https://rmsp.nalog.ru/static/tree2.html?inp=okved1&amp;tree=RSMP_OKVED_1&amp;treeKind=LINKED&amp;aver=1.32.6&amp;sver=4.35.3&amp;pageStyle=RSMP" TargetMode="External"/><Relationship Id="rId22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27" Type="http://schemas.openxmlformats.org/officeDocument/2006/relationships/hyperlink" Target="https://rmsp.nalog.ru/static/tree2.html?inp=okved1&amp;tree=RSMP_OKVED_1&amp;treeKind=LINKED&amp;aver=1.33.22&amp;sver=4.38.47&amp;pageStyle=RSMP" TargetMode="External"/><Relationship Id="rId30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35" Type="http://schemas.openxmlformats.org/officeDocument/2006/relationships/hyperlink" Target="https://rmsp.nalog.ru/static/tree2.html?inp=okved1&amp;tree=RSMP_OKVED_1&amp;treeKind=LINKED&amp;aver=1.32.6&amp;sver=4.35.3&amp;pageStyle=RSMP" TargetMode="External"/><Relationship Id="rId43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48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56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8" Type="http://schemas.openxmlformats.org/officeDocument/2006/relationships/hyperlink" Target="https://rmsp.nalog.ru/static/tree2.html?inp=okved1&amp;tree=RSMP_OKVED_1&amp;treeKind=LINKED&amp;aver=1.32.6&amp;sver=4.35.3&amp;pageStyle=RSMP" TargetMode="External"/><Relationship Id="rId51" Type="http://schemas.openxmlformats.org/officeDocument/2006/relationships/hyperlink" Target="https://rmsp.nalog.ru/static/tree2.html?inp=okved1&amp;tree=RSMP_OKVED_1&amp;treeKind=LINKED&amp;aver=1.32.6&amp;sver=4.35.3&amp;pageStyle=RSM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3660</Words>
  <Characters>20864</Characters>
  <Application>Microsoft Office Word</Application>
  <DocSecurity>0</DocSecurity>
  <Lines>173</Lines>
  <Paragraphs>48</Paragraphs>
  <ScaleCrop>false</ScaleCrop>
  <Company/>
  <LinksUpToDate>false</LinksUpToDate>
  <CharactersWithSpaces>24476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2025-03-19T11:47:00Z</dcterms:created>
  <dcterms:modified xsi:type="dcterms:W3CDTF">2025-03-19T11:47:00Z</dcterms:modified>
</cp:coreProperties>
</file>